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4C" w:rsidRDefault="0002034C" w:rsidP="0002034C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  <w:sz w:val="24"/>
          <w:szCs w:val="24"/>
          <w:lang w:eastAsia="hu-HU"/>
        </w:rPr>
      </w:pPr>
    </w:p>
    <w:p w:rsidR="0002034C" w:rsidRPr="000B3D32" w:rsidRDefault="0002034C" w:rsidP="0002034C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  <w:sz w:val="48"/>
          <w:szCs w:val="48"/>
          <w:lang w:eastAsia="hu-HU"/>
        </w:rPr>
      </w:pPr>
      <w:r w:rsidRPr="000B3D32">
        <w:rPr>
          <w:rFonts w:ascii="Arial" w:hAnsi="Arial" w:cs="Arial"/>
          <w:sz w:val="48"/>
          <w:szCs w:val="48"/>
          <w:lang w:eastAsia="hu-HU"/>
        </w:rPr>
        <w:t>Villamosenergia-ipari Munkavédelmi Képviselők Fóruma</w:t>
      </w:r>
    </w:p>
    <w:p w:rsidR="0002034C" w:rsidRPr="00DB51A1" w:rsidRDefault="00ED0968" w:rsidP="0002034C">
      <w:pPr>
        <w:spacing w:before="100" w:beforeAutospacing="1" w:after="100" w:afterAutospacing="1" w:line="240" w:lineRule="auto"/>
        <w:jc w:val="center"/>
        <w:rPr>
          <w:rFonts w:ascii="Arial" w:hAnsi="Arial" w:cs="Arial"/>
          <w:bCs/>
          <w:sz w:val="24"/>
          <w:szCs w:val="24"/>
          <w:lang w:eastAsia="hu-HU"/>
        </w:rPr>
      </w:pPr>
      <w:r>
        <w:rPr>
          <w:rFonts w:ascii="Lucida Calligraphy" w:hAnsi="Lucida Calligraphy" w:cs="Lucida Calligraphy"/>
          <w:b/>
          <w:noProof/>
          <w:sz w:val="24"/>
          <w:szCs w:val="24"/>
          <w:lang w:eastAsia="hu-HU"/>
        </w:rPr>
        <w:drawing>
          <wp:inline distT="0" distB="0" distL="0" distR="0">
            <wp:extent cx="2333625" cy="1838325"/>
            <wp:effectExtent l="19050" t="0" r="9525" b="0"/>
            <wp:docPr id="1" name="Kép 1" descr="VIMF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VIMF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34C" w:rsidRDefault="0002034C" w:rsidP="0002034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02034C" w:rsidRPr="000B3D32" w:rsidRDefault="0002034C" w:rsidP="0002034C">
      <w:pPr>
        <w:spacing w:after="0" w:line="240" w:lineRule="auto"/>
        <w:jc w:val="center"/>
        <w:rPr>
          <w:rFonts w:ascii="Arial" w:hAnsi="Arial" w:cs="Arial"/>
          <w:bCs/>
          <w:sz w:val="48"/>
          <w:szCs w:val="48"/>
          <w:lang w:eastAsia="hu-HU"/>
        </w:rPr>
      </w:pPr>
      <w:r w:rsidRPr="000B3D32">
        <w:rPr>
          <w:rFonts w:ascii="Arial" w:hAnsi="Arial" w:cs="Arial"/>
          <w:bCs/>
          <w:sz w:val="48"/>
          <w:szCs w:val="48"/>
          <w:lang w:eastAsia="hu-HU"/>
        </w:rPr>
        <w:t>Tájékoztató</w:t>
      </w:r>
    </w:p>
    <w:p w:rsidR="0002034C" w:rsidRPr="000B3D32" w:rsidRDefault="0002034C" w:rsidP="0002034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Cs/>
          <w:sz w:val="48"/>
          <w:szCs w:val="48"/>
          <w:lang w:eastAsia="hu-HU"/>
        </w:rPr>
      </w:pPr>
    </w:p>
    <w:p w:rsidR="0002034C" w:rsidRPr="000B3D32" w:rsidRDefault="0002034C" w:rsidP="0002034C">
      <w:pPr>
        <w:spacing w:after="0" w:line="240" w:lineRule="auto"/>
        <w:jc w:val="center"/>
        <w:rPr>
          <w:rFonts w:ascii="Arial" w:hAnsi="Arial" w:cs="Arial"/>
          <w:sz w:val="48"/>
          <w:szCs w:val="48"/>
          <w:lang w:eastAsia="hu-HU"/>
        </w:rPr>
      </w:pPr>
    </w:p>
    <w:p w:rsidR="0002034C" w:rsidRPr="000B3D32" w:rsidRDefault="002309BB" w:rsidP="0002034C">
      <w:pPr>
        <w:spacing w:after="0" w:line="240" w:lineRule="auto"/>
        <w:jc w:val="center"/>
        <w:rPr>
          <w:rFonts w:ascii="Arial" w:hAnsi="Arial" w:cs="Arial"/>
          <w:sz w:val="48"/>
          <w:szCs w:val="48"/>
          <w:lang w:eastAsia="hu-HU"/>
        </w:rPr>
      </w:pPr>
      <w:r>
        <w:rPr>
          <w:rFonts w:ascii="Arial" w:hAnsi="Arial" w:cs="Arial"/>
          <w:sz w:val="48"/>
          <w:szCs w:val="48"/>
          <w:lang w:eastAsia="hu-HU"/>
        </w:rPr>
        <w:t>a Villamosenergia-i</w:t>
      </w:r>
      <w:r w:rsidRPr="002309BB">
        <w:rPr>
          <w:rFonts w:ascii="Arial" w:hAnsi="Arial" w:cs="Arial"/>
          <w:sz w:val="48"/>
          <w:szCs w:val="48"/>
          <w:lang w:eastAsia="hu-HU"/>
        </w:rPr>
        <w:t>pa</w:t>
      </w:r>
      <w:r w:rsidRPr="002309BB">
        <w:rPr>
          <w:rFonts w:ascii="Arial" w:hAnsi="Arial" w:cs="Arial"/>
          <w:sz w:val="48"/>
          <w:szCs w:val="48"/>
        </w:rPr>
        <w:t>rági munka</w:t>
      </w:r>
      <w:r w:rsidR="0015313D">
        <w:rPr>
          <w:rFonts w:ascii="Arial" w:hAnsi="Arial" w:cs="Arial"/>
          <w:sz w:val="48"/>
          <w:szCs w:val="48"/>
        </w:rPr>
        <w:t>védelmi érdekképviselet működéséről</w:t>
      </w:r>
      <w:r w:rsidR="00321C0D">
        <w:rPr>
          <w:rFonts w:ascii="Arial" w:hAnsi="Arial" w:cs="Arial"/>
          <w:sz w:val="48"/>
          <w:szCs w:val="48"/>
        </w:rPr>
        <w:t xml:space="preserve"> </w:t>
      </w:r>
      <w:proofErr w:type="gramStart"/>
      <w:r w:rsidR="00321C0D">
        <w:rPr>
          <w:rFonts w:ascii="Arial" w:hAnsi="Arial" w:cs="Arial"/>
          <w:sz w:val="48"/>
          <w:szCs w:val="48"/>
        </w:rPr>
        <w:t>a</w:t>
      </w:r>
      <w:proofErr w:type="gramEnd"/>
    </w:p>
    <w:p w:rsidR="0002034C" w:rsidRPr="000B3D32" w:rsidRDefault="0015313D" w:rsidP="0002034C">
      <w:pPr>
        <w:jc w:val="center"/>
        <w:rPr>
          <w:rFonts w:ascii="Arial" w:hAnsi="Arial" w:cs="Arial"/>
          <w:sz w:val="48"/>
          <w:szCs w:val="48"/>
          <w:lang w:eastAsia="hu-HU"/>
        </w:rPr>
      </w:pPr>
      <w:r>
        <w:rPr>
          <w:rFonts w:ascii="Arial" w:hAnsi="Arial" w:cs="Arial"/>
          <w:sz w:val="48"/>
          <w:szCs w:val="48"/>
          <w:lang w:eastAsia="hu-HU"/>
        </w:rPr>
        <w:t>2009, 2014</w:t>
      </w:r>
      <w:r w:rsidR="00321C0D">
        <w:rPr>
          <w:rFonts w:ascii="Arial" w:hAnsi="Arial" w:cs="Arial"/>
          <w:sz w:val="48"/>
          <w:szCs w:val="48"/>
          <w:lang w:eastAsia="hu-HU"/>
        </w:rPr>
        <w:t xml:space="preserve"> és</w:t>
      </w:r>
      <w:r>
        <w:rPr>
          <w:rFonts w:ascii="Arial" w:hAnsi="Arial" w:cs="Arial"/>
          <w:sz w:val="48"/>
          <w:szCs w:val="48"/>
          <w:lang w:eastAsia="hu-HU"/>
        </w:rPr>
        <w:t xml:space="preserve"> </w:t>
      </w:r>
      <w:r w:rsidR="002309BB">
        <w:rPr>
          <w:rFonts w:ascii="Arial" w:hAnsi="Arial" w:cs="Arial"/>
          <w:sz w:val="48"/>
          <w:szCs w:val="48"/>
          <w:lang w:eastAsia="hu-HU"/>
        </w:rPr>
        <w:t>2015</w:t>
      </w:r>
      <w:r w:rsidR="00321C0D">
        <w:rPr>
          <w:rFonts w:ascii="Arial" w:hAnsi="Arial" w:cs="Arial"/>
          <w:sz w:val="48"/>
          <w:szCs w:val="48"/>
          <w:lang w:eastAsia="hu-HU"/>
        </w:rPr>
        <w:t xml:space="preserve"> években</w:t>
      </w:r>
    </w:p>
    <w:p w:rsidR="002309BB" w:rsidRDefault="002309BB" w:rsidP="002309BB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hu-HU"/>
        </w:rPr>
      </w:pPr>
    </w:p>
    <w:p w:rsidR="002309BB" w:rsidRDefault="002309BB" w:rsidP="002309BB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hu-HU"/>
        </w:rPr>
      </w:pPr>
    </w:p>
    <w:p w:rsidR="002309BB" w:rsidRDefault="002309BB" w:rsidP="002309BB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hu-HU"/>
        </w:rPr>
      </w:pPr>
    </w:p>
    <w:p w:rsidR="002309BB" w:rsidRPr="002309BB" w:rsidRDefault="002309BB" w:rsidP="002309BB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hu-HU"/>
        </w:rPr>
      </w:pPr>
      <w:r>
        <w:rPr>
          <w:rFonts w:ascii="Arial" w:hAnsi="Arial" w:cs="Arial"/>
          <w:sz w:val="28"/>
          <w:szCs w:val="28"/>
          <w:lang w:eastAsia="hu-HU"/>
        </w:rPr>
        <w:t>A T</w:t>
      </w:r>
      <w:r w:rsidRPr="002309BB">
        <w:rPr>
          <w:rFonts w:ascii="Arial" w:hAnsi="Arial" w:cs="Arial"/>
          <w:sz w:val="28"/>
          <w:szCs w:val="28"/>
          <w:lang w:eastAsia="hu-HU"/>
        </w:rPr>
        <w:t xml:space="preserve">ájékoztató a 2016. </w:t>
      </w:r>
      <w:r w:rsidR="0015313D">
        <w:rPr>
          <w:rFonts w:ascii="Arial" w:hAnsi="Arial" w:cs="Arial"/>
          <w:sz w:val="28"/>
          <w:szCs w:val="28"/>
          <w:lang w:eastAsia="hu-HU"/>
        </w:rPr>
        <w:t>március 31</w:t>
      </w:r>
      <w:r w:rsidRPr="002309BB">
        <w:rPr>
          <w:rFonts w:ascii="Arial" w:hAnsi="Arial" w:cs="Arial"/>
          <w:sz w:val="28"/>
          <w:szCs w:val="28"/>
          <w:lang w:eastAsia="hu-HU"/>
        </w:rPr>
        <w:t xml:space="preserve">-ig beérkezett </w:t>
      </w:r>
      <w:r w:rsidR="002F1F2C" w:rsidRPr="002F1F2C">
        <w:rPr>
          <w:rFonts w:ascii="Arial" w:hAnsi="Arial" w:cs="Arial"/>
          <w:sz w:val="28"/>
          <w:szCs w:val="28"/>
          <w:lang w:eastAsia="hu-HU"/>
        </w:rPr>
        <w:t>20</w:t>
      </w:r>
      <w:r w:rsidR="0015313D">
        <w:rPr>
          <w:rFonts w:ascii="Arial" w:hAnsi="Arial" w:cs="Arial"/>
          <w:sz w:val="28"/>
          <w:szCs w:val="28"/>
          <w:lang w:eastAsia="hu-HU"/>
        </w:rPr>
        <w:t>09, 2014</w:t>
      </w:r>
      <w:r w:rsidR="00321C0D">
        <w:rPr>
          <w:rFonts w:ascii="Arial" w:hAnsi="Arial" w:cs="Arial"/>
          <w:sz w:val="28"/>
          <w:szCs w:val="28"/>
          <w:lang w:eastAsia="hu-HU"/>
        </w:rPr>
        <w:t xml:space="preserve"> és</w:t>
      </w:r>
      <w:r w:rsidR="0015313D">
        <w:rPr>
          <w:rFonts w:ascii="Arial" w:hAnsi="Arial" w:cs="Arial"/>
          <w:sz w:val="28"/>
          <w:szCs w:val="28"/>
          <w:lang w:eastAsia="hu-HU"/>
        </w:rPr>
        <w:t xml:space="preserve"> </w:t>
      </w:r>
      <w:proofErr w:type="gramStart"/>
      <w:r w:rsidR="002F1F2C" w:rsidRPr="002F1F2C">
        <w:rPr>
          <w:rFonts w:ascii="Arial" w:hAnsi="Arial" w:cs="Arial"/>
          <w:sz w:val="28"/>
          <w:szCs w:val="28"/>
          <w:lang w:eastAsia="hu-HU"/>
        </w:rPr>
        <w:t>2015</w:t>
      </w:r>
      <w:r w:rsidR="002F1F2C">
        <w:rPr>
          <w:rFonts w:ascii="Arial" w:hAnsi="Arial" w:cs="Arial"/>
          <w:sz w:val="28"/>
          <w:szCs w:val="28"/>
          <w:lang w:eastAsia="hu-HU"/>
        </w:rPr>
        <w:t>.</w:t>
      </w:r>
      <w:proofErr w:type="gramEnd"/>
      <w:r w:rsidR="002F1F2C">
        <w:rPr>
          <w:rFonts w:ascii="Arial" w:hAnsi="Arial" w:cs="Arial"/>
          <w:sz w:val="28"/>
          <w:szCs w:val="28"/>
          <w:lang w:eastAsia="hu-HU"/>
        </w:rPr>
        <w:t xml:space="preserve"> év</w:t>
      </w:r>
      <w:r w:rsidR="0015313D">
        <w:rPr>
          <w:rFonts w:ascii="Arial" w:hAnsi="Arial" w:cs="Arial"/>
          <w:sz w:val="28"/>
          <w:szCs w:val="28"/>
          <w:lang w:eastAsia="hu-HU"/>
        </w:rPr>
        <w:t>ek</w:t>
      </w:r>
      <w:r w:rsidR="002F1F2C">
        <w:rPr>
          <w:rFonts w:ascii="Arial" w:hAnsi="Arial" w:cs="Arial"/>
          <w:sz w:val="28"/>
          <w:szCs w:val="28"/>
          <w:lang w:eastAsia="hu-HU"/>
        </w:rPr>
        <w:t xml:space="preserve"> </w:t>
      </w:r>
      <w:r w:rsidR="00321C0D">
        <w:rPr>
          <w:rFonts w:ascii="Arial" w:hAnsi="Arial" w:cs="Arial"/>
          <w:sz w:val="28"/>
          <w:szCs w:val="28"/>
          <w:lang w:eastAsia="hu-HU"/>
        </w:rPr>
        <w:t>kérdőívek</w:t>
      </w:r>
      <w:r w:rsidRPr="002309BB">
        <w:rPr>
          <w:rFonts w:ascii="Arial" w:hAnsi="Arial" w:cs="Arial"/>
          <w:sz w:val="28"/>
          <w:szCs w:val="28"/>
        </w:rPr>
        <w:t xml:space="preserve"> összesített és feldolgozott adatait tartalmazza</w:t>
      </w:r>
    </w:p>
    <w:p w:rsidR="0002034C" w:rsidRDefault="0002034C" w:rsidP="0002034C">
      <w:pPr>
        <w:jc w:val="both"/>
        <w:rPr>
          <w:rFonts w:ascii="Arial" w:hAnsi="Arial" w:cs="Arial"/>
          <w:lang w:eastAsia="hu-HU"/>
        </w:rPr>
      </w:pPr>
    </w:p>
    <w:p w:rsidR="0002034C" w:rsidRDefault="0002034C" w:rsidP="0002034C">
      <w:pPr>
        <w:jc w:val="both"/>
        <w:rPr>
          <w:rFonts w:ascii="Arial" w:hAnsi="Arial" w:cs="Arial"/>
          <w:lang w:eastAsia="hu-HU"/>
        </w:rPr>
      </w:pPr>
    </w:p>
    <w:p w:rsidR="0002034C" w:rsidRPr="00961AA4" w:rsidRDefault="00B36DF9" w:rsidP="0002034C">
      <w:pPr>
        <w:jc w:val="center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201</w:t>
      </w:r>
      <w:r w:rsidR="0015313D">
        <w:rPr>
          <w:rFonts w:ascii="Arial" w:hAnsi="Arial" w:cs="Arial"/>
          <w:sz w:val="24"/>
          <w:szCs w:val="24"/>
          <w:lang w:eastAsia="hu-HU"/>
        </w:rPr>
        <w:t>7</w:t>
      </w:r>
      <w:r w:rsidR="00932557" w:rsidRPr="00961AA4">
        <w:rPr>
          <w:rFonts w:ascii="Arial" w:hAnsi="Arial" w:cs="Arial"/>
          <w:sz w:val="24"/>
          <w:szCs w:val="24"/>
          <w:lang w:eastAsia="hu-HU"/>
        </w:rPr>
        <w:t xml:space="preserve">. </w:t>
      </w:r>
      <w:r w:rsidR="0015313D">
        <w:rPr>
          <w:rFonts w:ascii="Arial" w:hAnsi="Arial" w:cs="Arial"/>
          <w:sz w:val="24"/>
          <w:szCs w:val="24"/>
          <w:lang w:eastAsia="hu-HU"/>
        </w:rPr>
        <w:t xml:space="preserve">február </w:t>
      </w:r>
      <w:r w:rsidR="000A7CBD">
        <w:rPr>
          <w:rFonts w:ascii="Arial" w:hAnsi="Arial" w:cs="Arial"/>
          <w:sz w:val="24"/>
          <w:szCs w:val="24"/>
          <w:lang w:eastAsia="hu-HU"/>
        </w:rPr>
        <w:t>09</w:t>
      </w:r>
      <w:r w:rsidR="0002034C" w:rsidRPr="00961AA4">
        <w:rPr>
          <w:rFonts w:ascii="Arial" w:hAnsi="Arial" w:cs="Arial"/>
          <w:sz w:val="24"/>
          <w:szCs w:val="24"/>
          <w:lang w:eastAsia="hu-HU"/>
        </w:rPr>
        <w:t>.</w:t>
      </w:r>
    </w:p>
    <w:p w:rsidR="0002034C" w:rsidRDefault="0002034C" w:rsidP="0002034C">
      <w:pPr>
        <w:jc w:val="both"/>
        <w:rPr>
          <w:rFonts w:ascii="Arial" w:hAnsi="Arial" w:cs="Arial"/>
          <w:lang w:eastAsia="hu-HU"/>
        </w:rPr>
      </w:pPr>
    </w:p>
    <w:p w:rsidR="00B44F9B" w:rsidRDefault="00B44F9B" w:rsidP="0002034C">
      <w:pPr>
        <w:spacing w:after="60" w:line="240" w:lineRule="auto"/>
        <w:jc w:val="both"/>
        <w:rPr>
          <w:rFonts w:ascii="Lucida Calligraphy" w:hAnsi="Lucida Calligraphy" w:cs="Lucida Calligraphy"/>
          <w:b/>
          <w:bCs/>
          <w:sz w:val="24"/>
          <w:szCs w:val="24"/>
          <w:lang w:eastAsia="hu-HU"/>
        </w:rPr>
        <w:sectPr w:rsidR="00B44F9B" w:rsidSect="00FE48E8">
          <w:footerReference w:type="even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sdt>
      <w:sdtPr>
        <w:rPr>
          <w:rFonts w:ascii="Calibri" w:eastAsia="Calibri" w:hAnsi="Calibri"/>
          <w:color w:val="auto"/>
          <w:sz w:val="22"/>
          <w:szCs w:val="22"/>
          <w:lang w:eastAsia="en-US"/>
        </w:rPr>
        <w:id w:val="395480480"/>
        <w:docPartObj>
          <w:docPartGallery w:val="Table of Contents"/>
          <w:docPartUnique/>
        </w:docPartObj>
      </w:sdtPr>
      <w:sdtContent>
        <w:p w:rsidR="002309BB" w:rsidRPr="00891CD1" w:rsidRDefault="002309BB" w:rsidP="002309BB">
          <w:pPr>
            <w:pStyle w:val="Tartalomjegyzkcmsora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891CD1">
            <w:rPr>
              <w:rFonts w:ascii="Arial" w:hAnsi="Arial" w:cs="Arial"/>
              <w:color w:val="auto"/>
              <w:sz w:val="24"/>
              <w:szCs w:val="24"/>
            </w:rPr>
            <w:t>Tartalom</w:t>
          </w:r>
        </w:p>
        <w:p w:rsidR="001A6D9F" w:rsidRDefault="00DD6BF6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r w:rsidRPr="00DD6BF6">
            <w:fldChar w:fldCharType="begin"/>
          </w:r>
          <w:r w:rsidR="002309BB">
            <w:instrText xml:space="preserve"> TOC \o "1-3" \h \z \u </w:instrText>
          </w:r>
          <w:r w:rsidRPr="00DD6BF6">
            <w:fldChar w:fldCharType="separate"/>
          </w:r>
          <w:hyperlink w:anchor="_Toc474703675" w:history="1">
            <w:r w:rsidR="001A6D9F" w:rsidRPr="00A61958">
              <w:rPr>
                <w:rStyle w:val="Hiperhivatkozs"/>
                <w:noProof/>
              </w:rPr>
              <w:t>1 Bevezető</w:t>
            </w:r>
            <w:r w:rsidR="001A6D9F">
              <w:rPr>
                <w:noProof/>
                <w:webHidden/>
              </w:rPr>
              <w:tab/>
            </w:r>
            <w:r w:rsidR="001A6D9F">
              <w:rPr>
                <w:noProof/>
                <w:webHidden/>
              </w:rPr>
              <w:fldChar w:fldCharType="begin"/>
            </w:r>
            <w:r w:rsidR="001A6D9F">
              <w:rPr>
                <w:noProof/>
                <w:webHidden/>
              </w:rPr>
              <w:instrText xml:space="preserve"> PAGEREF _Toc474703675 \h </w:instrText>
            </w:r>
            <w:r w:rsidR="001A6D9F">
              <w:rPr>
                <w:noProof/>
                <w:webHidden/>
              </w:rPr>
            </w:r>
            <w:r w:rsidR="001A6D9F">
              <w:rPr>
                <w:noProof/>
                <w:webHidden/>
              </w:rPr>
              <w:fldChar w:fldCharType="separate"/>
            </w:r>
            <w:r w:rsidR="001A6D9F">
              <w:rPr>
                <w:noProof/>
                <w:webHidden/>
              </w:rPr>
              <w:t>3</w:t>
            </w:r>
            <w:r w:rsidR="001A6D9F">
              <w:rPr>
                <w:noProof/>
                <w:webHidden/>
              </w:rPr>
              <w:fldChar w:fldCharType="end"/>
            </w:r>
          </w:hyperlink>
        </w:p>
        <w:p w:rsidR="001A6D9F" w:rsidRDefault="001A6D9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474703676" w:history="1">
            <w:r w:rsidRPr="00A61958">
              <w:rPr>
                <w:rStyle w:val="Hiperhivatkozs"/>
                <w:noProof/>
              </w:rPr>
              <w:t>2. Fogalom meghatározások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_Toc474703676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D9F" w:rsidRDefault="001A6D9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474703677" w:history="1">
            <w:r w:rsidRPr="00A61958">
              <w:rPr>
                <w:rStyle w:val="Hiperhivatkozs"/>
                <w:noProof/>
              </w:rPr>
              <w:t>3. A munkavédelmi képviselők és munkavédelmi bizottságok véleménye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_Toc474703677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D9F" w:rsidRDefault="001A6D9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474703678" w:history="1">
            <w:r w:rsidRPr="00A61958">
              <w:rPr>
                <w:rStyle w:val="Hiperhivatkozs"/>
                <w:noProof/>
              </w:rPr>
              <w:t>4. Tájékoztató a munkavédelmi érdekképviseletek működéséről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_Toc474703678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D9F" w:rsidRDefault="001A6D9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474703679" w:history="1">
            <w:r w:rsidRPr="00A61958">
              <w:rPr>
                <w:rStyle w:val="Hiperhivatkozs"/>
                <w:noProof/>
              </w:rPr>
              <w:t>5. Összegzés: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_Toc474703679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D9F" w:rsidRDefault="001A6D9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474703680" w:history="1">
            <w:r w:rsidRPr="00A61958">
              <w:rPr>
                <w:rStyle w:val="Hiperhivatkozs"/>
                <w:noProof/>
              </w:rPr>
              <w:t>1. melléket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_Toc474703680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D9F" w:rsidRDefault="001A6D9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474703681" w:history="1">
            <w:r w:rsidRPr="00A61958">
              <w:rPr>
                <w:rStyle w:val="Hiperhivatkozs"/>
                <w:noProof/>
              </w:rPr>
              <w:t>K é r d ő í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_Toc474703681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09BB" w:rsidRDefault="00DD6BF6" w:rsidP="00180859">
          <w:pPr>
            <w:pStyle w:val="TJ2"/>
          </w:pPr>
          <w:r>
            <w:fldChar w:fldCharType="end"/>
          </w:r>
        </w:p>
      </w:sdtContent>
    </w:sdt>
    <w:p w:rsidR="00E353FE" w:rsidRDefault="00E353FE">
      <w:pPr>
        <w:spacing w:after="0" w:line="240" w:lineRule="auto"/>
        <w:rPr>
          <w:rFonts w:ascii="Arial" w:hAnsi="Arial" w:cs="Arial"/>
          <w:b/>
          <w:sz w:val="24"/>
          <w:szCs w:val="24"/>
          <w:lang w:eastAsia="hu-HU"/>
        </w:rPr>
      </w:pPr>
      <w:r>
        <w:rPr>
          <w:rFonts w:ascii="Arial" w:hAnsi="Arial" w:cs="Arial"/>
          <w:b/>
          <w:sz w:val="24"/>
          <w:szCs w:val="24"/>
          <w:lang w:eastAsia="hu-HU"/>
        </w:rPr>
        <w:br w:type="page"/>
      </w:r>
    </w:p>
    <w:p w:rsidR="002309BB" w:rsidRPr="002309BB" w:rsidRDefault="002309BB" w:rsidP="002309BB">
      <w:pPr>
        <w:pStyle w:val="Cmsor1"/>
        <w:rPr>
          <w:sz w:val="28"/>
          <w:szCs w:val="28"/>
        </w:rPr>
      </w:pPr>
      <w:bookmarkStart w:id="0" w:name="_Toc399869506"/>
      <w:bookmarkStart w:id="1" w:name="_Toc399869694"/>
      <w:bookmarkStart w:id="2" w:name="_Toc412635723"/>
      <w:bookmarkStart w:id="3" w:name="_Toc412636462"/>
      <w:bookmarkStart w:id="4" w:name="_Toc474703675"/>
      <w:r w:rsidRPr="002309BB">
        <w:rPr>
          <w:sz w:val="28"/>
          <w:szCs w:val="28"/>
        </w:rPr>
        <w:lastRenderedPageBreak/>
        <w:t>1 Bevezető</w:t>
      </w:r>
      <w:bookmarkEnd w:id="0"/>
      <w:bookmarkEnd w:id="1"/>
      <w:bookmarkEnd w:id="2"/>
      <w:bookmarkEnd w:id="3"/>
      <w:bookmarkEnd w:id="4"/>
    </w:p>
    <w:p w:rsidR="000A7CBD" w:rsidRPr="000A7CBD" w:rsidRDefault="000A7CBD" w:rsidP="008F7AA9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Az Egyesült Villamosenergia-ipari Dolgozók Szakszervezeti Szövetsége (EVDSZ) az iparágon belül a munkavédelem eredményesebb megvalósulása érdekében létre hozta 2009-ben a Villamosenergia-ipari Munkavédelmi Képviselők Fórumát (VIMFÓ) és támogatja annak működését</w:t>
      </w:r>
      <w:r w:rsidR="00E776AA">
        <w:rPr>
          <w:rFonts w:ascii="Arial" w:hAnsi="Arial" w:cs="Arial"/>
          <w:sz w:val="24"/>
          <w:szCs w:val="24"/>
        </w:rPr>
        <w:t>.</w:t>
      </w:r>
    </w:p>
    <w:p w:rsidR="000A7CBD" w:rsidRPr="000A7CBD" w:rsidRDefault="000A7CBD" w:rsidP="00321C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A VIMFÓ működési rendjében általános célként a következők lette megjelölve:</w:t>
      </w:r>
    </w:p>
    <w:p w:rsidR="000A7CBD" w:rsidRPr="000A7CBD" w:rsidRDefault="000A7CBD" w:rsidP="00F97FF9">
      <w:pPr>
        <w:pStyle w:val="Listaszerbekezds"/>
        <w:numPr>
          <w:ilvl w:val="0"/>
          <w:numId w:val="1"/>
        </w:numPr>
        <w:spacing w:line="360" w:lineRule="auto"/>
        <w:ind w:left="567" w:hanging="210"/>
        <w:contextualSpacing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Rendszeres tanácskozásaival információt nyújt és konzultációs szakmai segítséget ad a villamosenergia-iparban működő munkavédelmi képviselőknek, munkavédelmi bizottságoknak az érdekképviseleti munkájukhoz</w:t>
      </w:r>
    </w:p>
    <w:p w:rsidR="000A7CBD" w:rsidRPr="000A7CBD" w:rsidRDefault="000A7CBD" w:rsidP="00F97FF9">
      <w:pPr>
        <w:pStyle w:val="Listaszerbekezds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A tagok ismerjék meg egymás tevékenységét és tapasztalataikat megosztva eredményesebben valósítsák meg érdekképviseleti tevékenységüket.</w:t>
      </w:r>
    </w:p>
    <w:p w:rsidR="000A7CBD" w:rsidRPr="000A7CBD" w:rsidRDefault="000A7CBD" w:rsidP="00F97FF9">
      <w:pPr>
        <w:pStyle w:val="Listaszerbekezds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A Fórum tagjai a tapasztalatok által hatékonyabban működhessenek közre a munkáltatójuknál felmerült munkavédelmi kérdések megvitatásában és az egészségre, biztonságra vonatkozó intézkedések megvalósításában.</w:t>
      </w:r>
    </w:p>
    <w:p w:rsidR="000A7CBD" w:rsidRPr="000A7CBD" w:rsidRDefault="000A7CBD" w:rsidP="00F97FF9">
      <w:pPr>
        <w:pStyle w:val="Listaszerbekezds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A Fórum működése járuljon hozzá az iparágon belül a munkavédelem elismertségéhez.</w:t>
      </w:r>
    </w:p>
    <w:p w:rsidR="000A7CBD" w:rsidRPr="000A7CBD" w:rsidRDefault="000A7CBD" w:rsidP="00F97FF9">
      <w:pPr>
        <w:pStyle w:val="Listaszerbekezds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Az ülésekre szervezett programok bővítsék a tagok munkavédelemmel kapcsolatos ismereteit.</w:t>
      </w:r>
    </w:p>
    <w:p w:rsidR="000A7CBD" w:rsidRPr="000A7CBD" w:rsidRDefault="000A7CBD" w:rsidP="00F97FF9">
      <w:pPr>
        <w:pStyle w:val="Listaszerbekezds"/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Épüljön ki olyan együttműködés a tagok között, amely egységes megelőzési szemléletet alakít, és ennek eredményeként javuljon a munkáltatók baleseti mutatói.</w:t>
      </w:r>
    </w:p>
    <w:p w:rsidR="000A7CBD" w:rsidRDefault="000A7CBD" w:rsidP="008F7AA9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A7CBD">
        <w:rPr>
          <w:rFonts w:ascii="Arial" w:hAnsi="Arial" w:cs="Arial"/>
          <w:sz w:val="24"/>
          <w:szCs w:val="24"/>
        </w:rPr>
        <w:t>Ezen célok mellett alakultak ki általános feladatai</w:t>
      </w:r>
      <w:r>
        <w:rPr>
          <w:rFonts w:ascii="Arial" w:hAnsi="Arial" w:cs="Arial"/>
          <w:sz w:val="24"/>
          <w:szCs w:val="24"/>
        </w:rPr>
        <w:t>, amelyek megvalósításához a VIMFÓ kérdőívet dolgozott ki a munkavédelmi képviselők és munkavédelmi bizottságok részére</w:t>
      </w:r>
      <w:r w:rsidR="00DA75C9">
        <w:rPr>
          <w:rStyle w:val="Lbjegyzet-hivatkozs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kérdőív célja a villamosenergia-iparághoz tartozó munkavédelmi képviselői (bizottságai) működés hatékonyságának növeléséhez és az érdekképviselet fejlesztése. A kérdőívre adott válaszok</w:t>
      </w:r>
      <w:r w:rsidR="00321C0D">
        <w:rPr>
          <w:rFonts w:ascii="Arial" w:hAnsi="Arial" w:cs="Arial"/>
          <w:sz w:val="24"/>
          <w:szCs w:val="24"/>
        </w:rPr>
        <w:t>:</w:t>
      </w:r>
    </w:p>
    <w:p w:rsidR="000A7CBD" w:rsidRDefault="000A7CBD" w:rsidP="00F97FF9">
      <w:pPr>
        <w:pStyle w:val="Listaszerbekezds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tájékoztatást adnak a munkavédelmi képviseletek működésének eredményeiről, hiányosságairól és akadályairól,</w:t>
      </w:r>
    </w:p>
    <w:p w:rsidR="000A7CBD" w:rsidRDefault="000A7CBD" w:rsidP="00F97FF9">
      <w:pPr>
        <w:pStyle w:val="Listaszerbekezds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segítséget nyújtanak a VIMFÓ rendezvényeinek szervezéséhez és a programok tervezéséhez,</w:t>
      </w:r>
    </w:p>
    <w:p w:rsidR="000A7CBD" w:rsidRDefault="000A7CBD" w:rsidP="00F97FF9">
      <w:pPr>
        <w:pStyle w:val="Listaszerbekezds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erősítik a munkáltatókkal való együttműködést</w:t>
      </w:r>
      <w:r w:rsidR="00321C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az egészséget nem veszélyeztető és biztonságos munkavégzés feltételeinek megteremtésében.</w:t>
      </w:r>
    </w:p>
    <w:p w:rsidR="000A7CBD" w:rsidRDefault="000A7CBD" w:rsidP="00321C0D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 kérdőívet az 1. melléket tartalmazza.)</w:t>
      </w:r>
    </w:p>
    <w:p w:rsidR="00E776AA" w:rsidRDefault="004B425C" w:rsidP="008F7AA9">
      <w:pPr>
        <w:spacing w:before="12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Tájékoztató a munkavédelemről szóló ‒ </w:t>
      </w:r>
      <w:r w:rsidRPr="003060D6">
        <w:rPr>
          <w:rFonts w:ascii="Arial" w:hAnsi="Arial" w:cs="Arial"/>
          <w:i/>
          <w:sz w:val="24"/>
          <w:szCs w:val="24"/>
        </w:rPr>
        <w:t>2017. I.</w:t>
      </w:r>
      <w:r>
        <w:rPr>
          <w:rFonts w:ascii="Arial" w:hAnsi="Arial" w:cs="Arial"/>
          <w:i/>
          <w:sz w:val="24"/>
          <w:szCs w:val="24"/>
        </w:rPr>
        <w:t xml:space="preserve"> 1.</w:t>
      </w:r>
      <w:r w:rsidRPr="003060D6">
        <w:rPr>
          <w:rFonts w:ascii="Arial" w:hAnsi="Arial" w:cs="Arial"/>
          <w:i/>
          <w:sz w:val="24"/>
          <w:szCs w:val="24"/>
        </w:rPr>
        <w:t xml:space="preserve"> – 2023. IV. 2</w:t>
      </w:r>
      <w:r>
        <w:rPr>
          <w:rFonts w:ascii="Arial" w:hAnsi="Arial" w:cs="Arial"/>
          <w:i/>
          <w:sz w:val="24"/>
          <w:szCs w:val="24"/>
        </w:rPr>
        <w:t>1.</w:t>
      </w:r>
      <w:r w:rsidRPr="003060D6">
        <w:rPr>
          <w:rFonts w:ascii="Arial" w:hAnsi="Arial" w:cs="Arial"/>
          <w:i/>
          <w:sz w:val="24"/>
          <w:szCs w:val="24"/>
        </w:rPr>
        <w:t xml:space="preserve"> hatályos</w:t>
      </w:r>
      <w:r>
        <w:rPr>
          <w:rFonts w:ascii="Arial" w:hAnsi="Arial" w:cs="Arial"/>
          <w:sz w:val="24"/>
          <w:szCs w:val="24"/>
        </w:rPr>
        <w:t xml:space="preserve"> ‒ 1993. évi XCIII. törvény VI. fejezete alapján készült. A táblázatokban használt fogalmak megegyeznek az Mvt. 70§ - 87.§</w:t>
      </w:r>
      <w:proofErr w:type="spellStart"/>
      <w:r>
        <w:rPr>
          <w:rFonts w:ascii="Arial" w:hAnsi="Arial" w:cs="Arial"/>
          <w:sz w:val="24"/>
          <w:szCs w:val="24"/>
        </w:rPr>
        <w:t>-aiban</w:t>
      </w:r>
      <w:proofErr w:type="spellEnd"/>
      <w:r>
        <w:rPr>
          <w:rFonts w:ascii="Arial" w:hAnsi="Arial" w:cs="Arial"/>
          <w:sz w:val="24"/>
          <w:szCs w:val="24"/>
        </w:rPr>
        <w:t xml:space="preserve"> szereplő meghatározásokkal.</w:t>
      </w:r>
    </w:p>
    <w:p w:rsidR="00E776AA" w:rsidRDefault="00E776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B425C" w:rsidRPr="002309BB" w:rsidRDefault="004B425C" w:rsidP="004B425C">
      <w:pPr>
        <w:pStyle w:val="Cmsor1"/>
        <w:rPr>
          <w:sz w:val="28"/>
          <w:szCs w:val="28"/>
        </w:rPr>
      </w:pPr>
      <w:bookmarkStart w:id="5" w:name="_Toc474703676"/>
      <w:r>
        <w:rPr>
          <w:sz w:val="28"/>
          <w:szCs w:val="28"/>
        </w:rPr>
        <w:lastRenderedPageBreak/>
        <w:t>2. Fogalom meghatározások</w:t>
      </w:r>
      <w:bookmarkEnd w:id="5"/>
    </w:p>
    <w:p w:rsidR="004B425C" w:rsidRPr="003060D6" w:rsidRDefault="004B425C" w:rsidP="008F7AA9">
      <w:pPr>
        <w:spacing w:after="0" w:line="360" w:lineRule="auto"/>
        <w:ind w:firstLine="284"/>
        <w:jc w:val="both"/>
        <w:rPr>
          <w:rFonts w:ascii="Arial" w:hAnsi="Arial" w:cs="Arial"/>
          <w:b/>
          <w:iCs/>
          <w:sz w:val="24"/>
          <w:szCs w:val="24"/>
        </w:rPr>
      </w:pPr>
      <w:r w:rsidRPr="003060D6">
        <w:rPr>
          <w:rFonts w:ascii="Arial" w:hAnsi="Arial" w:cs="Arial"/>
          <w:b/>
          <w:iCs/>
          <w:sz w:val="24"/>
          <w:szCs w:val="24"/>
        </w:rPr>
        <w:t>Munkavállaló</w:t>
      </w:r>
    </w:p>
    <w:p w:rsidR="004B425C" w:rsidRPr="003060D6" w:rsidRDefault="004B425C" w:rsidP="004B42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iCs/>
          <w:sz w:val="24"/>
          <w:szCs w:val="24"/>
        </w:rPr>
        <w:t>A</w:t>
      </w:r>
      <w:r w:rsidRPr="003060D6">
        <w:rPr>
          <w:rFonts w:ascii="Arial" w:hAnsi="Arial" w:cs="Arial"/>
          <w:sz w:val="24"/>
          <w:szCs w:val="24"/>
        </w:rPr>
        <w:t xml:space="preserve"> szervezett munkavégzés keretében munkát végző személy.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(Mvt. 87. § </w:t>
      </w:r>
      <w:r w:rsidRPr="003060D6">
        <w:rPr>
          <w:rFonts w:ascii="Arial" w:hAnsi="Arial" w:cs="Arial"/>
          <w:iCs/>
          <w:sz w:val="24"/>
          <w:szCs w:val="24"/>
        </w:rPr>
        <w:t>6.)</w:t>
      </w:r>
    </w:p>
    <w:p w:rsidR="004B425C" w:rsidRPr="003060D6" w:rsidRDefault="004B425C" w:rsidP="008F7AA9">
      <w:pPr>
        <w:spacing w:before="120"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Munkavédelmi képviselő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060D6">
        <w:rPr>
          <w:rFonts w:ascii="Arial" w:hAnsi="Arial" w:cs="Arial"/>
          <w:sz w:val="24"/>
          <w:szCs w:val="24"/>
        </w:rPr>
        <w:t>olyan, a munkavállalók által választott személy, aki a munkáltatóval való együttműködés során képviseli az egészséget nem veszélyeztető és biztonságos munkavégzéssel összefüggő munkavállalói jogokat és érdekeket.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(Mvt. 87. § </w:t>
      </w:r>
      <w:r w:rsidRPr="003060D6">
        <w:rPr>
          <w:rFonts w:ascii="Arial" w:hAnsi="Arial" w:cs="Arial"/>
          <w:iCs/>
          <w:sz w:val="24"/>
          <w:szCs w:val="24"/>
        </w:rPr>
        <w:t>6/</w:t>
      </w:r>
      <w:proofErr w:type="gramStart"/>
      <w:r w:rsidRPr="003060D6">
        <w:rPr>
          <w:rFonts w:ascii="Arial" w:hAnsi="Arial" w:cs="Arial"/>
          <w:iCs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iCs/>
          <w:sz w:val="24"/>
          <w:szCs w:val="24"/>
        </w:rPr>
        <w:t>.</w:t>
      </w:r>
      <w:r w:rsidRPr="003060D6">
        <w:rPr>
          <w:rFonts w:ascii="Arial" w:hAnsi="Arial" w:cs="Arial"/>
          <w:iCs/>
          <w:sz w:val="24"/>
          <w:szCs w:val="24"/>
          <w:vertAlign w:val="superscript"/>
        </w:rPr>
        <w:footnoteReference w:id="2"/>
      </w:r>
      <w:r w:rsidRPr="003060D6">
        <w:rPr>
          <w:rFonts w:ascii="Arial" w:hAnsi="Arial" w:cs="Arial"/>
          <w:iCs/>
          <w:sz w:val="24"/>
          <w:szCs w:val="24"/>
        </w:rPr>
        <w:t>)</w:t>
      </w:r>
    </w:p>
    <w:p w:rsidR="004B425C" w:rsidRPr="003060D6" w:rsidRDefault="004B425C" w:rsidP="004B42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A munkavállalók az egészséget nem veszélyeztető és biztonságos munkavégzéssel összefüggő jogaik és érdekeik képviseletére jogosultak maguk közül a következők szerint képviselőt vagy képviselőket (a továbbiakban: munkavédelmi képviselő) választani </w:t>
      </w:r>
      <w:r w:rsidRPr="003060D6">
        <w:rPr>
          <w:rFonts w:ascii="Arial" w:hAnsi="Arial" w:cs="Arial"/>
          <w:color w:val="000000"/>
          <w:sz w:val="24"/>
          <w:szCs w:val="24"/>
        </w:rPr>
        <w:t>(Mvt</w:t>
      </w:r>
      <w:r w:rsidRPr="003060D6">
        <w:rPr>
          <w:rFonts w:ascii="Arial" w:hAnsi="Arial" w:cs="Arial"/>
          <w:bCs/>
          <w:sz w:val="24"/>
          <w:szCs w:val="24"/>
        </w:rPr>
        <w:t>70/</w:t>
      </w:r>
      <w:proofErr w:type="gramStart"/>
      <w:r w:rsidRPr="003060D6">
        <w:rPr>
          <w:rFonts w:ascii="Arial" w:hAnsi="Arial" w:cs="Arial"/>
          <w:bCs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bCs/>
          <w:sz w:val="24"/>
          <w:szCs w:val="24"/>
        </w:rPr>
        <w:t>. §</w:t>
      </w:r>
      <w:r w:rsidRPr="003060D6">
        <w:rPr>
          <w:rFonts w:ascii="Arial" w:hAnsi="Arial" w:cs="Arial"/>
          <w:bCs/>
          <w:sz w:val="24"/>
          <w:szCs w:val="24"/>
          <w:vertAlign w:val="superscript"/>
        </w:rPr>
        <w:footnoteReference w:id="3"/>
      </w:r>
      <w:r w:rsidRPr="003060D6">
        <w:rPr>
          <w:rFonts w:ascii="Arial" w:hAnsi="Arial" w:cs="Arial"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(1)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hAnsi="Arial" w:cs="Arial"/>
          <w:sz w:val="24"/>
          <w:szCs w:val="24"/>
        </w:rPr>
        <w:t>)</w:t>
      </w:r>
    </w:p>
    <w:p w:rsidR="004B425C" w:rsidRDefault="004B425C" w:rsidP="008F7AA9">
      <w:pPr>
        <w:spacing w:line="360" w:lineRule="auto"/>
        <w:ind w:firstLine="284"/>
        <w:jc w:val="both"/>
      </w:pPr>
      <w:r w:rsidRPr="003060D6">
        <w:rPr>
          <w:rFonts w:ascii="Arial" w:hAnsi="Arial" w:cs="Arial"/>
          <w:b/>
          <w:iCs/>
          <w:sz w:val="24"/>
          <w:szCs w:val="24"/>
        </w:rPr>
        <w:t>Munkáltató</w:t>
      </w:r>
      <w:r w:rsidRPr="003060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3060D6">
        <w:rPr>
          <w:rFonts w:ascii="Arial" w:hAnsi="Arial" w:cs="Arial"/>
          <w:sz w:val="24"/>
          <w:szCs w:val="24"/>
        </w:rPr>
        <w:t>munkavállalót szervezett munkavégzés keretében foglalkoztató. Munkáltatónak kell tekinteni a munkaerő-kölcsönzés keretében átengedett munkavállalót kölcsönvevőként foglalkoztatót, a kirendelt munkavállalót foglalkoztatót, a szakképzés keretében gyakorlati oktatást folytatót, valamint a mást nem foglalkoztató, a munkáját kizárólag személyesen végző egyéni vállalkozót (akkor is, ha egyéni céget alapított) a munkavégzés hatókörében tartózkodók védelmére vonatkozó rendelkezések [9. § (2) bekezdés] tekintetében. A társadalmi munka esetén munkáltató a társadalmi munka szervezője. Magyar adószámmal nem rendelkező külföldi munkáltató esetén munkáltató az a személy vagy szervezet, aki, illetve amely a tényleges irányítást gyakorolja, vagy a munkahelyért a fő felelősséget viseli, ennek hiányában az, akinek a területén a munkavégzés folyik.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(Mvt. 87. § </w:t>
      </w:r>
      <w:r w:rsidRPr="003060D6">
        <w:rPr>
          <w:rFonts w:ascii="Arial" w:hAnsi="Arial" w:cs="Arial"/>
          <w:i/>
          <w:iCs/>
          <w:sz w:val="24"/>
          <w:szCs w:val="24"/>
        </w:rPr>
        <w:t>8.</w:t>
      </w:r>
      <w:r w:rsidRPr="003060D6">
        <w:rPr>
          <w:rFonts w:ascii="Arial" w:hAnsi="Arial" w:cs="Arial"/>
          <w:i/>
          <w:iCs/>
          <w:sz w:val="24"/>
          <w:szCs w:val="24"/>
          <w:vertAlign w:val="superscript"/>
        </w:rPr>
        <w:footnoteReference w:id="5"/>
      </w:r>
      <w:r w:rsidRPr="003060D6">
        <w:rPr>
          <w:rFonts w:ascii="Arial" w:hAnsi="Arial" w:cs="Arial"/>
          <w:i/>
          <w:iCs/>
          <w:sz w:val="24"/>
          <w:szCs w:val="24"/>
        </w:rPr>
        <w:t>)</w:t>
      </w:r>
    </w:p>
    <w:p w:rsidR="004B425C" w:rsidRDefault="004B425C" w:rsidP="008F7AA9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iCs/>
          <w:sz w:val="24"/>
          <w:szCs w:val="24"/>
        </w:rPr>
        <w:t>Munkáltatói érdekké</w:t>
      </w:r>
      <w:r>
        <w:rPr>
          <w:rFonts w:ascii="Arial" w:hAnsi="Arial" w:cs="Arial"/>
          <w:b/>
          <w:iCs/>
          <w:sz w:val="24"/>
          <w:szCs w:val="24"/>
        </w:rPr>
        <w:t xml:space="preserve">pviseleten </w:t>
      </w:r>
      <w:r w:rsidRPr="003060D6">
        <w:rPr>
          <w:rFonts w:ascii="Arial" w:hAnsi="Arial" w:cs="Arial"/>
          <w:iCs/>
          <w:sz w:val="24"/>
          <w:szCs w:val="24"/>
        </w:rPr>
        <w:t>a</w:t>
      </w:r>
      <w:r w:rsidRPr="003060D6">
        <w:rPr>
          <w:rFonts w:ascii="Arial" w:hAnsi="Arial" w:cs="Arial"/>
          <w:sz w:val="24"/>
          <w:szCs w:val="24"/>
        </w:rPr>
        <w:t xml:space="preserve"> Nemzeti Gazdasági és Társadalmi Tanácsról szóló törvény szerinti országos munkáltatói érdekképviseleteket, illetve érdekképviseleti szövetségeket kell érteni.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(Mvt. 87. §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14.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6"/>
      </w:r>
    </w:p>
    <w:p w:rsidR="004B425C" w:rsidRDefault="004B425C" w:rsidP="008F7AA9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iCs/>
          <w:sz w:val="24"/>
          <w:szCs w:val="24"/>
        </w:rPr>
        <w:lastRenderedPageBreak/>
        <w:t>Munkavállalói érdekké</w:t>
      </w:r>
      <w:r>
        <w:rPr>
          <w:rFonts w:ascii="Arial" w:hAnsi="Arial" w:cs="Arial"/>
          <w:b/>
          <w:iCs/>
          <w:sz w:val="24"/>
          <w:szCs w:val="24"/>
        </w:rPr>
        <w:t xml:space="preserve">pviseleten </w:t>
      </w:r>
      <w:r w:rsidRPr="003060D6">
        <w:rPr>
          <w:rFonts w:ascii="Arial" w:hAnsi="Arial" w:cs="Arial"/>
          <w:sz w:val="24"/>
          <w:szCs w:val="24"/>
        </w:rPr>
        <w:t>a Nemzeti Gazdasági és Társadalmi Tanácsról szóló törvény szerinti munkavállalói érdekképviseleteket, illetve érdekképviseleti szövetségeket kell érteni.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(Mvt. 87. §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15.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7"/>
      </w:r>
      <w:r w:rsidRPr="003060D6">
        <w:rPr>
          <w:rFonts w:ascii="Arial" w:hAnsi="Arial" w:cs="Arial"/>
          <w:sz w:val="24"/>
          <w:szCs w:val="24"/>
        </w:rPr>
        <w:t>)</w:t>
      </w:r>
    </w:p>
    <w:p w:rsidR="004B425C" w:rsidRDefault="004B425C" w:rsidP="008F7AA9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Munkavédelmi képviselő választást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 xml:space="preserve">kell tartani minden munkáltatónál, ahol a munkavállalók létszáma legalább húsz fő. A választás lebonyolítása és a feltételek biztosítása a munkáltató kötelezettsége </w:t>
      </w:r>
      <w:r>
        <w:rPr>
          <w:rFonts w:ascii="Arial" w:hAnsi="Arial" w:cs="Arial"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>. § (1) a)</w:t>
      </w:r>
      <w:r>
        <w:rPr>
          <w:rFonts w:ascii="Arial" w:hAnsi="Arial" w:cs="Arial"/>
          <w:color w:val="000000"/>
          <w:sz w:val="24"/>
          <w:szCs w:val="24"/>
        </w:rPr>
        <w:t xml:space="preserve"> pont)</w:t>
      </w:r>
      <w:r>
        <w:t>;</w:t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Amennyiben húsz főnél kevesebb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 xml:space="preserve">munkavállalót foglalkoztató munkáltatónál a munkavédelmi képviselő választást a munkáltatónál működő szakszervezet, üzemi megbízott vagy ezek hiányában a munkavállalók többsége kezdeményezi, a választás megtartásával kapcsolatos, az </w:t>
      </w:r>
      <w:r w:rsidRPr="003060D6">
        <w:rPr>
          <w:rFonts w:ascii="Arial" w:hAnsi="Arial" w:cs="Arial"/>
          <w:i/>
          <w:iCs/>
          <w:sz w:val="24"/>
          <w:szCs w:val="24"/>
        </w:rPr>
        <w:t xml:space="preserve">a) </w:t>
      </w:r>
      <w:r w:rsidRPr="003060D6">
        <w:rPr>
          <w:rFonts w:ascii="Arial" w:hAnsi="Arial" w:cs="Arial"/>
          <w:sz w:val="24"/>
          <w:szCs w:val="24"/>
        </w:rPr>
        <w:t>pontban meghatározott kötelezettség a munkáltatót terheli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>. § (1) b)</w:t>
      </w:r>
      <w:r w:rsidRPr="003060D6">
        <w:rPr>
          <w:rFonts w:ascii="Arial" w:hAnsi="Arial" w:cs="Arial"/>
          <w:sz w:val="24"/>
          <w:szCs w:val="24"/>
        </w:rPr>
        <w:t>;</w:t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Húsz főnél kevesebb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munkavállalót foglalkoztató munkáltatónál - amennyiben nem kerül sor munkavédelmi képviselő választásra - a munkáltatónak a 70. §</w:t>
      </w:r>
      <w:proofErr w:type="spellStart"/>
      <w:r w:rsidRPr="003060D6">
        <w:rPr>
          <w:rFonts w:ascii="Arial" w:hAnsi="Arial" w:cs="Arial"/>
          <w:sz w:val="24"/>
          <w:szCs w:val="24"/>
        </w:rPr>
        <w:t>-ban</w:t>
      </w:r>
      <w:proofErr w:type="spellEnd"/>
      <w:r w:rsidRPr="003060D6">
        <w:rPr>
          <w:rFonts w:ascii="Arial" w:hAnsi="Arial" w:cs="Arial"/>
          <w:sz w:val="24"/>
          <w:szCs w:val="24"/>
        </w:rPr>
        <w:t xml:space="preserve"> meghatározottak szerint kell a munkavállalókkal tanácskoznia 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>. § (1) c)</w:t>
      </w:r>
      <w:r w:rsidRPr="003060D6">
        <w:rPr>
          <w:rFonts w:ascii="Arial" w:hAnsi="Arial" w:cs="Arial"/>
          <w:sz w:val="24"/>
          <w:szCs w:val="24"/>
        </w:rPr>
        <w:t>;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munkáltató önálló telephelyén</w:t>
      </w:r>
      <w:r w:rsidRPr="003060D6">
        <w:rPr>
          <w:rFonts w:ascii="Arial" w:hAnsi="Arial" w:cs="Arial"/>
          <w:sz w:val="24"/>
          <w:szCs w:val="24"/>
        </w:rPr>
        <w:t>, részlegénél akkor lehet munkavédelmi képviselőt választani, ha az 54-56. §</w:t>
      </w:r>
      <w:proofErr w:type="spellStart"/>
      <w:r w:rsidRPr="003060D6">
        <w:rPr>
          <w:rFonts w:ascii="Arial" w:hAnsi="Arial" w:cs="Arial"/>
          <w:sz w:val="24"/>
          <w:szCs w:val="24"/>
        </w:rPr>
        <w:t>-okban</w:t>
      </w:r>
      <w:proofErr w:type="spellEnd"/>
      <w:r w:rsidRPr="003060D6">
        <w:rPr>
          <w:rFonts w:ascii="Arial" w:hAnsi="Arial" w:cs="Arial"/>
          <w:sz w:val="24"/>
          <w:szCs w:val="24"/>
        </w:rPr>
        <w:t xml:space="preserve"> meghatározott munkáltatói munkavédelmi jogosítványok az önálló telephely, részleg vezetőjét részben vagy egészben megilletik. 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>. § (1) d)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munkavédelmi képviselő választására</w:t>
      </w:r>
      <w:r w:rsidRPr="003060D6">
        <w:rPr>
          <w:rFonts w:ascii="Arial" w:hAnsi="Arial" w:cs="Arial"/>
          <w:sz w:val="24"/>
          <w:szCs w:val="24"/>
        </w:rPr>
        <w:t xml:space="preserve"> az Mt. 238. §</w:t>
      </w:r>
      <w:proofErr w:type="spellStart"/>
      <w:r w:rsidRPr="003060D6">
        <w:rPr>
          <w:rFonts w:ascii="Arial" w:hAnsi="Arial" w:cs="Arial"/>
          <w:sz w:val="24"/>
          <w:szCs w:val="24"/>
        </w:rPr>
        <w:t>-át</w:t>
      </w:r>
      <w:proofErr w:type="spellEnd"/>
      <w:r w:rsidRPr="003060D6">
        <w:rPr>
          <w:rFonts w:ascii="Arial" w:hAnsi="Arial" w:cs="Arial"/>
          <w:sz w:val="24"/>
          <w:szCs w:val="24"/>
        </w:rPr>
        <w:t xml:space="preserve"> kell alkalmazni azzal, hogy az Mt. 238. § (2) bekezdésében foglaltakon túl nem választható munkavédelmi képviselővé az, aki a munkáltatónál munkaviszony keretében főtevékenységként a munkáltató megbízásából munkavédelmi feladatokat lát el 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>. § (2)</w:t>
      </w:r>
      <w:r w:rsidRPr="003060D6">
        <w:rPr>
          <w:rFonts w:ascii="Arial" w:hAnsi="Arial" w:cs="Arial"/>
          <w:sz w:val="24"/>
          <w:szCs w:val="24"/>
        </w:rPr>
        <w:t>.</w:t>
      </w:r>
    </w:p>
    <w:p w:rsidR="004B425C" w:rsidRDefault="004B425C" w:rsidP="008F7AA9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munkavédelmi képviselőt egyenlő</w:t>
      </w:r>
      <w:r w:rsidRPr="003060D6">
        <w:rPr>
          <w:rFonts w:ascii="Arial" w:hAnsi="Arial" w:cs="Arial"/>
          <w:sz w:val="24"/>
          <w:szCs w:val="24"/>
        </w:rPr>
        <w:t xml:space="preserve">, titkos és közvetlen szavazással öt évre választják. A megválasztott munkavédelmi képviselők személyéről a munkavállalókat tájékoztatni kell. A munkavédelmi képviselők megválasztásának, megbízatása megszűnésének, visszahívásának rendjére, működési területére az </w:t>
      </w:r>
      <w:proofErr w:type="spellStart"/>
      <w:r w:rsidRPr="003060D6">
        <w:rPr>
          <w:rFonts w:ascii="Arial" w:hAnsi="Arial" w:cs="Arial"/>
          <w:sz w:val="24"/>
          <w:szCs w:val="24"/>
        </w:rPr>
        <w:t>Mt.-nek</w:t>
      </w:r>
      <w:proofErr w:type="spellEnd"/>
      <w:r w:rsidRPr="003060D6">
        <w:rPr>
          <w:rFonts w:ascii="Arial" w:hAnsi="Arial" w:cs="Arial"/>
          <w:sz w:val="24"/>
          <w:szCs w:val="24"/>
        </w:rPr>
        <w:t xml:space="preserve"> az üzemi tanács tagjaira, illetve az üzemi megbízottra vonatkozó rendelkezéseit kell megfelelően alkalmazni, ideértve a központi munkavédelmi bizottság megalakításának lehetőségét is 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 xml:space="preserve">. § </w:t>
      </w:r>
      <w:r w:rsidRPr="003060D6">
        <w:rPr>
          <w:rFonts w:ascii="Arial" w:hAnsi="Arial" w:cs="Arial"/>
          <w:sz w:val="24"/>
          <w:szCs w:val="24"/>
        </w:rPr>
        <w:t>(3)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8"/>
      </w:r>
      <w:r w:rsidRPr="003060D6">
        <w:rPr>
          <w:rFonts w:ascii="Arial" w:hAnsi="Arial" w:cs="Arial"/>
          <w:color w:val="000000"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;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lastRenderedPageBreak/>
        <w:t>Amennyiben a munkavédelmi képviselők száma eléri a hármat</w:t>
      </w:r>
      <w:r w:rsidRPr="003060D6">
        <w:rPr>
          <w:rFonts w:ascii="Arial" w:hAnsi="Arial" w:cs="Arial"/>
          <w:sz w:val="24"/>
          <w:szCs w:val="24"/>
        </w:rPr>
        <w:t>, úgy munkahelyi munkavédelmi bizottságot (a továbbiakban: bizottság) hozhatnak létre. Bizottság létrehozása esetén a munkavédelmi képviselőt megillető jogokat - ha azok a munkavállalók összességét érintik - a bizottság gyakorolja. 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 xml:space="preserve">. § </w:t>
      </w:r>
      <w:r w:rsidRPr="003060D6">
        <w:rPr>
          <w:rFonts w:ascii="Arial" w:hAnsi="Arial" w:cs="Arial"/>
          <w:sz w:val="24"/>
          <w:szCs w:val="24"/>
        </w:rPr>
        <w:t>(4)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9"/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10"/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munkavédelmi bizottság tárgyalásán</w:t>
      </w:r>
      <w:r w:rsidRPr="003060D6">
        <w:rPr>
          <w:rFonts w:ascii="Arial" w:hAnsi="Arial" w:cs="Arial"/>
          <w:sz w:val="24"/>
          <w:szCs w:val="24"/>
        </w:rPr>
        <w:t xml:space="preserve"> - a bizottság kezdeményezésére - a munkáltató vagy hatáskörrel rendelkező megbízottja köteles részt venni. (</w:t>
      </w:r>
      <w:r w:rsidRPr="003060D6">
        <w:rPr>
          <w:rFonts w:ascii="Arial" w:hAnsi="Arial" w:cs="Arial"/>
          <w:color w:val="000000"/>
          <w:sz w:val="24"/>
          <w:szCs w:val="24"/>
        </w:rPr>
        <w:t>Mvt. 70/</w:t>
      </w:r>
      <w:proofErr w:type="gramStart"/>
      <w:r w:rsidRPr="003060D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color w:val="000000"/>
          <w:sz w:val="24"/>
          <w:szCs w:val="24"/>
        </w:rPr>
        <w:t>. §</w:t>
      </w:r>
      <w:r w:rsidRPr="003060D6">
        <w:rPr>
          <w:rFonts w:ascii="Arial" w:hAnsi="Arial" w:cs="Arial"/>
          <w:sz w:val="24"/>
          <w:szCs w:val="24"/>
        </w:rPr>
        <w:t>(5)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11"/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Annál a munkáltatónál</w:t>
      </w:r>
      <w:r w:rsidRPr="003060D6">
        <w:rPr>
          <w:rFonts w:ascii="Arial" w:hAnsi="Arial" w:cs="Arial"/>
          <w:sz w:val="24"/>
          <w:szCs w:val="24"/>
        </w:rPr>
        <w:t>, ahol a foglalkoztatottak száma legalább húsz fő, és munkavédelmi képviselők működnek, a munkáltató összmunkáltatói szinten paritásos munkavédelmi testületet (a továbbiakban: testület) hoz létre, amelyben egyenlő számban vesznek részt a munkavállalók és a munkáltató képviselői.</w:t>
      </w:r>
      <w:r>
        <w:rPr>
          <w:rFonts w:ascii="Arial" w:hAnsi="Arial" w:cs="Arial"/>
          <w:sz w:val="24"/>
          <w:szCs w:val="24"/>
        </w:rPr>
        <w:t>(Mvt</w:t>
      </w:r>
      <w:r w:rsidRPr="003060D6">
        <w:rPr>
          <w:rFonts w:ascii="Arial" w:hAnsi="Arial" w:cs="Arial"/>
          <w:sz w:val="24"/>
          <w:szCs w:val="24"/>
        </w:rPr>
        <w:t xml:space="preserve">. </w:t>
      </w:r>
      <w:r w:rsidRPr="003060D6">
        <w:rPr>
          <w:rFonts w:ascii="Arial" w:hAnsi="Arial" w:cs="Arial"/>
          <w:bCs/>
          <w:sz w:val="24"/>
          <w:szCs w:val="24"/>
        </w:rPr>
        <w:t>70/B. §</w:t>
      </w:r>
      <w:r w:rsidRPr="003060D6">
        <w:rPr>
          <w:rFonts w:ascii="Arial" w:hAnsi="Arial" w:cs="Arial"/>
          <w:bCs/>
          <w:sz w:val="24"/>
          <w:szCs w:val="24"/>
          <w:vertAlign w:val="superscript"/>
        </w:rPr>
        <w:footnoteReference w:id="12"/>
      </w:r>
      <w:r w:rsidRPr="003060D6">
        <w:rPr>
          <w:rFonts w:ascii="Arial" w:hAnsi="Arial" w:cs="Arial"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(1</w:t>
      </w:r>
      <w:proofErr w:type="gramStart"/>
      <w:r w:rsidRPr="003060D6">
        <w:rPr>
          <w:rFonts w:ascii="Arial" w:hAnsi="Arial" w:cs="Arial"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13"/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testületnek a munkavállalói és munkáltatói oldalán</w:t>
      </w:r>
      <w:r w:rsidRPr="003060D6">
        <w:rPr>
          <w:rFonts w:ascii="Arial" w:hAnsi="Arial" w:cs="Arial"/>
          <w:sz w:val="24"/>
          <w:szCs w:val="24"/>
        </w:rPr>
        <w:t xml:space="preserve"> azonos számú rendes, valamint póttagjai vannak. A póttag meghatalmazás alapján helyettesíti a rendes tagot, illetve a rendes tag megbízatásának valamilyen ok miatti megszűnése esetén helyére lép.</w:t>
      </w:r>
      <w:r w:rsidRPr="003060D6">
        <w:rPr>
          <w:rFonts w:ascii="Arial" w:hAnsi="Arial" w:cs="Arial"/>
          <w:bCs/>
          <w:sz w:val="24"/>
          <w:szCs w:val="24"/>
        </w:rPr>
        <w:t xml:space="preserve"> 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>70/B. § (2)</w:t>
      </w:r>
      <w:r>
        <w:rPr>
          <w:rFonts w:ascii="Arial" w:hAnsi="Arial" w:cs="Arial"/>
          <w:bCs/>
          <w:sz w:val="24"/>
          <w:szCs w:val="24"/>
        </w:rPr>
        <w:t xml:space="preserve"> bekezdés</w:t>
      </w:r>
      <w:r w:rsidRPr="003060D6">
        <w:rPr>
          <w:rFonts w:ascii="Arial" w:hAnsi="Arial" w:cs="Arial"/>
          <w:bCs/>
          <w:sz w:val="24"/>
          <w:szCs w:val="24"/>
        </w:rPr>
        <w:t>)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testületbe a munkavállalók képviselőit</w:t>
      </w:r>
      <w:r w:rsidRPr="003060D6">
        <w:rPr>
          <w:rFonts w:ascii="Arial" w:hAnsi="Arial" w:cs="Arial"/>
          <w:sz w:val="24"/>
          <w:szCs w:val="24"/>
        </w:rPr>
        <w:t xml:space="preserve"> (rendes és póttagot) a 70/</w:t>
      </w:r>
      <w:proofErr w:type="gramStart"/>
      <w:r w:rsidRPr="003060D6">
        <w:rPr>
          <w:rFonts w:ascii="Arial" w:hAnsi="Arial" w:cs="Arial"/>
          <w:sz w:val="24"/>
          <w:szCs w:val="24"/>
        </w:rPr>
        <w:t>A</w:t>
      </w:r>
      <w:proofErr w:type="gramEnd"/>
      <w:r w:rsidRPr="003060D6">
        <w:rPr>
          <w:rFonts w:ascii="Arial" w:hAnsi="Arial" w:cs="Arial"/>
          <w:sz w:val="24"/>
          <w:szCs w:val="24"/>
        </w:rPr>
        <w:t xml:space="preserve">. § (1) bekezdése </w:t>
      </w:r>
      <w:r w:rsidRPr="003060D6">
        <w:rPr>
          <w:rFonts w:ascii="Arial" w:hAnsi="Arial" w:cs="Arial"/>
          <w:i/>
          <w:iCs/>
          <w:sz w:val="24"/>
          <w:szCs w:val="24"/>
        </w:rPr>
        <w:t xml:space="preserve">a) </w:t>
      </w:r>
      <w:r w:rsidRPr="003060D6">
        <w:rPr>
          <w:rFonts w:ascii="Arial" w:hAnsi="Arial" w:cs="Arial"/>
          <w:sz w:val="24"/>
          <w:szCs w:val="24"/>
        </w:rPr>
        <w:t>pontja szerint megválasztott munkavédelmi képviselők maguk közül titkos szavazás útján jelölik. A munkáltató kezdeményezi a testület létrehozását, biztosítja a szavazás lebonyolításának feltételeit.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>70/B. §</w:t>
      </w:r>
      <w:r>
        <w:rPr>
          <w:rFonts w:ascii="Arial" w:hAnsi="Arial" w:cs="Arial"/>
          <w:bCs/>
          <w:sz w:val="24"/>
          <w:szCs w:val="24"/>
        </w:rPr>
        <w:t xml:space="preserve"> (3</w:t>
      </w:r>
      <w:r w:rsidRPr="003060D6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bekezdés</w:t>
      </w:r>
      <w:r w:rsidRPr="003060D6">
        <w:rPr>
          <w:rFonts w:ascii="Arial" w:hAnsi="Arial" w:cs="Arial"/>
          <w:bCs/>
          <w:sz w:val="24"/>
          <w:szCs w:val="24"/>
        </w:rPr>
        <w:t>)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munkáltató köteles</w:t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/>
          <w:sz w:val="24"/>
          <w:szCs w:val="24"/>
        </w:rPr>
        <w:t>a testületbe</w:t>
      </w:r>
      <w:r w:rsidRPr="003060D6">
        <w:rPr>
          <w:rFonts w:ascii="Arial" w:hAnsi="Arial" w:cs="Arial"/>
          <w:sz w:val="24"/>
          <w:szCs w:val="24"/>
        </w:rPr>
        <w:t xml:space="preserve"> döntésre jogosult vezető állású munkavállalót (Mt. 208. §), továbbá munkáltatói munkavédelmi feladatokat részben vagy egészben ellátó személyt (intézkedésre jogosult munkairányítót, illetve a munkáltatóval szervezett munkavégzésre irányuló jogviszonyban lévő munkavédelmi szakembert) kijelölni. A munkáltató számára rendszeres munkavédelmi szolgáltatást nyújtó szakemberek meghívottként vesznek részt a testület munkájában.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 xml:space="preserve">70/B. § </w:t>
      </w:r>
      <w:r w:rsidRPr="003060D6">
        <w:rPr>
          <w:rFonts w:ascii="Arial" w:hAnsi="Arial" w:cs="Arial"/>
          <w:sz w:val="24"/>
          <w:szCs w:val="24"/>
        </w:rPr>
        <w:t>(4)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14"/>
      </w:r>
      <w:r w:rsidRPr="003060D6">
        <w:rPr>
          <w:rFonts w:ascii="Arial" w:hAnsi="Arial" w:cs="Arial"/>
          <w:bCs/>
          <w:sz w:val="24"/>
          <w:szCs w:val="24"/>
        </w:rPr>
        <w:t>)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lastRenderedPageBreak/>
        <w:t>A testület rendes és póttagjainak</w:t>
      </w:r>
      <w:r w:rsidRPr="003060D6">
        <w:rPr>
          <w:rFonts w:ascii="Arial" w:hAnsi="Arial" w:cs="Arial"/>
          <w:sz w:val="24"/>
          <w:szCs w:val="24"/>
        </w:rPr>
        <w:t xml:space="preserve"> megbízatása öt évre szól.</w:t>
      </w:r>
      <w:r w:rsidRPr="003060D6">
        <w:rPr>
          <w:rFonts w:ascii="Arial" w:hAnsi="Arial" w:cs="Arial"/>
          <w:bCs/>
          <w:sz w:val="24"/>
          <w:szCs w:val="24"/>
        </w:rPr>
        <w:t xml:space="preserve"> 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>70/B. §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(5)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15"/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testület elnöki tisztét a munkavállalók</w:t>
      </w:r>
      <w:r w:rsidRPr="003060D6">
        <w:rPr>
          <w:rFonts w:ascii="Arial" w:hAnsi="Arial" w:cs="Arial"/>
          <w:sz w:val="24"/>
          <w:szCs w:val="24"/>
        </w:rPr>
        <w:t>, illetve a munkáltatók képviselői felváltva gyakorolják. A testület rendes és póttagjainak számában, a tagok megbízatásának megszűnése, valamint a visszahívás feltételeiben, elnöklési és működési rendjében, ügyrendjében, egyéb, a testület tevékenységével összefüggő eljárási kérdésekben a munkavállalók képviselői és a munkáltató állapodnak meg. A testület működésének feltételeit a munkáltató biztosítja.</w:t>
      </w:r>
      <w:r w:rsidRPr="003060D6">
        <w:rPr>
          <w:rFonts w:ascii="Arial" w:hAnsi="Arial" w:cs="Arial"/>
          <w:bCs/>
          <w:sz w:val="24"/>
          <w:szCs w:val="24"/>
        </w:rPr>
        <w:t xml:space="preserve"> 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>70/B. §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</w:t>
      </w:r>
      <w:r w:rsidRPr="003060D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bekezdés)</w:t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testület az egészséget nem veszélyeztető</w:t>
      </w:r>
      <w:r w:rsidRPr="003060D6">
        <w:rPr>
          <w:rFonts w:ascii="Arial" w:hAnsi="Arial" w:cs="Arial"/>
          <w:sz w:val="24"/>
          <w:szCs w:val="24"/>
        </w:rPr>
        <w:t xml:space="preserve"> és biztonságos munkavégzésre vonatkozó érdekegyeztető tevékenysége keretében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>70/B. §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7</w:t>
      </w:r>
      <w:r w:rsidRPr="003060D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bekezdés)</w:t>
      </w:r>
      <w:r w:rsidRPr="003060D6">
        <w:rPr>
          <w:rFonts w:ascii="Arial" w:hAnsi="Arial" w:cs="Arial"/>
          <w:sz w:val="24"/>
          <w:szCs w:val="24"/>
        </w:rPr>
        <w:t>:</w:t>
      </w:r>
    </w:p>
    <w:p w:rsidR="004B425C" w:rsidRPr="003060D6" w:rsidRDefault="004B425C" w:rsidP="00F97FF9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>rendszeresen, de évente legalább egy alkalommal értékeli a munkahelyi munkavédelmi helyzet és tevékenység alakulását, és az ezzel összefüggő lehetséges intézkedéseket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 xml:space="preserve">70/B. § </w:t>
      </w:r>
      <w:r w:rsidRPr="003060D6">
        <w:rPr>
          <w:rFonts w:ascii="Arial" w:hAnsi="Arial" w:cs="Arial"/>
          <w:sz w:val="24"/>
          <w:szCs w:val="24"/>
        </w:rPr>
        <w:t>(7) bekezdés a) pont);</w:t>
      </w:r>
    </w:p>
    <w:p w:rsidR="004B425C" w:rsidRPr="003060D6" w:rsidRDefault="004B425C" w:rsidP="00F97FF9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megvitatja a munkahelyi munkavédelmi programot, figyelemmel kíséri annak megvalósítását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 xml:space="preserve">70/B. § </w:t>
      </w:r>
      <w:r w:rsidRPr="003060D6">
        <w:rPr>
          <w:rFonts w:ascii="Arial" w:hAnsi="Arial" w:cs="Arial"/>
          <w:sz w:val="24"/>
          <w:szCs w:val="24"/>
        </w:rPr>
        <w:t xml:space="preserve">(7) bekezdés </w:t>
      </w:r>
      <w:r>
        <w:rPr>
          <w:rFonts w:ascii="Arial" w:hAnsi="Arial" w:cs="Arial"/>
          <w:sz w:val="24"/>
          <w:szCs w:val="24"/>
        </w:rPr>
        <w:t>b</w:t>
      </w:r>
      <w:r w:rsidRPr="003060D6">
        <w:rPr>
          <w:rFonts w:ascii="Arial" w:hAnsi="Arial" w:cs="Arial"/>
          <w:sz w:val="24"/>
          <w:szCs w:val="24"/>
        </w:rPr>
        <w:t>) pont</w:t>
      </w:r>
      <w:r>
        <w:rPr>
          <w:rFonts w:ascii="Arial" w:hAnsi="Arial" w:cs="Arial"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;</w:t>
      </w:r>
    </w:p>
    <w:p w:rsidR="004B425C" w:rsidRPr="003060D6" w:rsidRDefault="004B425C" w:rsidP="00F97FF9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állást foglal a munkavédelmet érintő belső szabályok tervezetéről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 xml:space="preserve">70/B. § </w:t>
      </w:r>
      <w:r w:rsidRPr="003060D6">
        <w:rPr>
          <w:rFonts w:ascii="Arial" w:hAnsi="Arial" w:cs="Arial"/>
          <w:sz w:val="24"/>
          <w:szCs w:val="24"/>
        </w:rPr>
        <w:t xml:space="preserve">(7) bekezdés </w:t>
      </w:r>
      <w:r>
        <w:rPr>
          <w:rFonts w:ascii="Arial" w:hAnsi="Arial" w:cs="Arial"/>
          <w:sz w:val="24"/>
          <w:szCs w:val="24"/>
        </w:rPr>
        <w:t>c</w:t>
      </w:r>
      <w:r w:rsidRPr="003060D6">
        <w:rPr>
          <w:rFonts w:ascii="Arial" w:hAnsi="Arial" w:cs="Arial"/>
          <w:sz w:val="24"/>
          <w:szCs w:val="24"/>
        </w:rPr>
        <w:t>) pont</w:t>
      </w:r>
      <w:r>
        <w:rPr>
          <w:rFonts w:ascii="Arial" w:hAnsi="Arial" w:cs="Arial"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.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testület működése</w:t>
      </w:r>
      <w:r w:rsidRPr="003060D6">
        <w:rPr>
          <w:rFonts w:ascii="Arial" w:hAnsi="Arial" w:cs="Arial"/>
          <w:sz w:val="24"/>
          <w:szCs w:val="24"/>
        </w:rPr>
        <w:t xml:space="preserve"> nem érinti a munkavédelmi képviselő, a munkahelyi munkavédelmi bizottság jogállását, valamint a munkáltatónak a munkavédelmi követelmények megvalósításáért e törvényben meghatározott felelősségét.</w:t>
      </w:r>
      <w:r w:rsidRPr="003060D6">
        <w:rPr>
          <w:rFonts w:ascii="Arial" w:hAnsi="Arial" w:cs="Arial"/>
          <w:bCs/>
          <w:sz w:val="24"/>
          <w:szCs w:val="24"/>
        </w:rPr>
        <w:t xml:space="preserve"> 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 xml:space="preserve">70/B. § </w:t>
      </w:r>
      <w:r w:rsidRPr="003060D6">
        <w:rPr>
          <w:rFonts w:ascii="Arial" w:hAnsi="Arial" w:cs="Arial"/>
          <w:sz w:val="24"/>
          <w:szCs w:val="24"/>
        </w:rPr>
        <w:t>(8) bekezdés)</w:t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munkavállalónak, a munkavédelmi képviselőnek</w:t>
      </w:r>
      <w:r w:rsidRPr="003060D6">
        <w:rPr>
          <w:rFonts w:ascii="Arial" w:hAnsi="Arial" w:cs="Arial"/>
          <w:sz w:val="24"/>
          <w:szCs w:val="24"/>
        </w:rPr>
        <w:t xml:space="preserve"> (bizottságnak) és a munkáltatónak az egészséget nem veszélyeztető és biztonságos munkavégzés érdekében együtt kell működniük, jogaikat és kötelezettségeiket rendeltetésüknek megfelelően kell gyakorolniuk, illetve teljesíteniük, így különösen a szükséges információt (tájékoztatást) a kellő időben egymás részére megadniuk.</w:t>
      </w:r>
      <w:r w:rsidRPr="003060D6">
        <w:rPr>
          <w:rFonts w:ascii="Arial" w:hAnsi="Arial" w:cs="Arial"/>
          <w:bCs/>
          <w:sz w:val="24"/>
          <w:szCs w:val="24"/>
        </w:rPr>
        <w:t xml:space="preserve"> (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Mvt. </w:t>
      </w:r>
      <w:r w:rsidRPr="003060D6">
        <w:rPr>
          <w:rFonts w:ascii="Arial" w:hAnsi="Arial" w:cs="Arial"/>
          <w:bCs/>
          <w:sz w:val="24"/>
          <w:szCs w:val="24"/>
        </w:rPr>
        <w:t>71. §</w:t>
      </w:r>
      <w:r w:rsidRPr="003060D6">
        <w:rPr>
          <w:rFonts w:ascii="Arial" w:hAnsi="Arial" w:cs="Arial"/>
          <w:bCs/>
          <w:sz w:val="24"/>
          <w:szCs w:val="24"/>
          <w:vertAlign w:val="superscript"/>
        </w:rPr>
        <w:footnoteReference w:id="16"/>
      </w:r>
      <w:r w:rsidRPr="003060D6">
        <w:rPr>
          <w:rFonts w:ascii="Arial" w:hAnsi="Arial" w:cs="Arial"/>
          <w:sz w:val="24"/>
          <w:szCs w:val="24"/>
        </w:rPr>
        <w:t>)</w:t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munkavédelmi képviselő</w:t>
      </w:r>
      <w:r w:rsidRPr="003060D6">
        <w:rPr>
          <w:rFonts w:ascii="Arial" w:hAnsi="Arial" w:cs="Arial"/>
          <w:sz w:val="24"/>
          <w:szCs w:val="24"/>
        </w:rPr>
        <w:t xml:space="preserve"> - a 70. §</w:t>
      </w:r>
      <w:proofErr w:type="spellStart"/>
      <w:r w:rsidRPr="003060D6">
        <w:rPr>
          <w:rFonts w:ascii="Arial" w:hAnsi="Arial" w:cs="Arial"/>
          <w:sz w:val="24"/>
          <w:szCs w:val="24"/>
        </w:rPr>
        <w:t>-ban</w:t>
      </w:r>
      <w:proofErr w:type="spellEnd"/>
      <w:r w:rsidRPr="003060D6">
        <w:rPr>
          <w:rFonts w:ascii="Arial" w:hAnsi="Arial" w:cs="Arial"/>
          <w:sz w:val="24"/>
          <w:szCs w:val="24"/>
        </w:rPr>
        <w:t xml:space="preserve"> leírtakat is figyelembe véve - jogosult meggyőződni a munkahelyeken az egészséget nem veszélyeztető és biztonságos munkavégzés követelményeinek érvényesüléséről, így különösen</w:t>
      </w:r>
    </w:p>
    <w:p w:rsidR="004B425C" w:rsidRPr="003060D6" w:rsidRDefault="004B425C" w:rsidP="004B425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lastRenderedPageBreak/>
        <w:t>- a munkahelyek, a munkaeszközök és egyéni védőeszközök biztonságos állapotáról;</w:t>
      </w:r>
    </w:p>
    <w:p w:rsidR="004B425C" w:rsidRPr="003060D6" w:rsidRDefault="004B425C" w:rsidP="004B425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>- az egészség megóvására, illetőleg a munkabalesetek és foglalkozási megbetegedések megelőzésére tett intézkedések végrehajtásáról;</w:t>
      </w:r>
    </w:p>
    <w:p w:rsidR="004B425C" w:rsidRPr="003060D6" w:rsidRDefault="004B425C" w:rsidP="004B425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>- a munkavállalóknak az egészséget nem veszélyeztető és biztonságos munkavégzésre történő felkészítéséről és felkészültségéről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(1)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17"/>
      </w:r>
      <w:r>
        <w:rPr>
          <w:rFonts w:ascii="Arial" w:hAnsi="Arial" w:cs="Arial"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.</w:t>
      </w:r>
    </w:p>
    <w:p w:rsidR="004B425C" w:rsidRPr="003060D6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munkavédelmi képviselő</w:t>
      </w:r>
      <w:r w:rsidRPr="003060D6">
        <w:rPr>
          <w:rFonts w:ascii="Arial" w:hAnsi="Arial" w:cs="Arial"/>
          <w:sz w:val="24"/>
          <w:szCs w:val="24"/>
        </w:rPr>
        <w:t xml:space="preserve"> az (1) bekezdésben meghatározott jogának gyakorlása keretében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</w:t>
      </w:r>
      <w:r>
        <w:rPr>
          <w:rFonts w:ascii="Arial" w:hAnsi="Arial" w:cs="Arial"/>
          <w:bCs/>
          <w:sz w:val="24"/>
          <w:szCs w:val="24"/>
        </w:rPr>
        <w:t xml:space="preserve"> (2) bekezdés):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>működési területén a munkahelyekre munkaidőben beléphet, tájékozódhat az ott dolgozó munkavállalóktól</w:t>
      </w:r>
      <w:r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 (2) bekezdés</w:t>
      </w:r>
      <w:r w:rsidRPr="003060D6">
        <w:rPr>
          <w:rFonts w:ascii="Arial" w:hAnsi="Arial" w:cs="Arial"/>
          <w:sz w:val="24"/>
          <w:szCs w:val="24"/>
        </w:rPr>
        <w:t xml:space="preserve"> a) pont);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>részt vehet a munkáltató azon döntései előkészítésében, amelyek hatással lehetnek a munkavállalók egészségére és biztonságára, ideértve a szakemberek előírt foglalkoztatására (8. §, 57-58. §</w:t>
      </w:r>
      <w:proofErr w:type="spellStart"/>
      <w:r w:rsidRPr="003060D6">
        <w:rPr>
          <w:rFonts w:ascii="Arial" w:hAnsi="Arial" w:cs="Arial"/>
          <w:sz w:val="24"/>
          <w:szCs w:val="24"/>
        </w:rPr>
        <w:t>-ok</w:t>
      </w:r>
      <w:proofErr w:type="spellEnd"/>
      <w:r w:rsidRPr="003060D6">
        <w:rPr>
          <w:rFonts w:ascii="Arial" w:hAnsi="Arial" w:cs="Arial"/>
          <w:sz w:val="24"/>
          <w:szCs w:val="24"/>
        </w:rPr>
        <w:t xml:space="preserve">), a munkavédelmi oktatás (55. §) megtervezésére és megszervezésére, az új munkahelyek létesítésére vonatkozó döntéseket is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 (2) bekezdés</w:t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i/>
          <w:iCs/>
          <w:sz w:val="24"/>
          <w:szCs w:val="24"/>
        </w:rPr>
        <w:t>b)</w:t>
      </w:r>
      <w:r w:rsidRPr="003060D6">
        <w:rPr>
          <w:i/>
          <w:iCs/>
          <w:vertAlign w:val="superscript"/>
        </w:rPr>
        <w:footnoteReference w:id="18"/>
      </w:r>
      <w:r w:rsidRPr="003060D6">
        <w:rPr>
          <w:rFonts w:ascii="Arial" w:hAnsi="Arial" w:cs="Arial"/>
          <w:sz w:val="24"/>
          <w:szCs w:val="24"/>
        </w:rPr>
        <w:t xml:space="preserve"> pont);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tájékoztatást kérhet a munkáltatótól minden kérdésben, amely érinti az egészséget nem veszélyeztető és biztonságos munkavégzést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 (2) bekezdés</w:t>
      </w:r>
      <w:r w:rsidRPr="003060D6">
        <w:rPr>
          <w:rFonts w:ascii="Arial" w:hAnsi="Arial" w:cs="Arial"/>
          <w:sz w:val="24"/>
          <w:szCs w:val="24"/>
        </w:rPr>
        <w:t xml:space="preserve"> c) pont);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véleményt nyilváníthat, kezdeményezheti a munkáltatónál a szükséges intézkedés megtételét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 xml:space="preserve">72. § (2) bekezdés </w:t>
      </w:r>
      <w:r w:rsidRPr="003060D6">
        <w:rPr>
          <w:rFonts w:ascii="Arial" w:hAnsi="Arial" w:cs="Arial"/>
          <w:sz w:val="24"/>
          <w:szCs w:val="24"/>
        </w:rPr>
        <w:t>d) pont);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részt vehet a munkabalesetek kivizsgálásában, az arra jogosult kezdeményezésére közreműködhet a foglalkozási megbetegedés körülményeinek feltárásában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 (2) bekezdés</w:t>
      </w:r>
      <w:r w:rsidRPr="003060D6">
        <w:rPr>
          <w:rFonts w:ascii="Arial" w:hAnsi="Arial" w:cs="Arial"/>
          <w:sz w:val="24"/>
          <w:szCs w:val="24"/>
        </w:rPr>
        <w:t xml:space="preserve"> e) pont);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indokolt esetben a hatáskörrel rendelkező munkavédelmi hatósághoz fordulhat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 (2) bekezdés</w:t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i/>
          <w:iCs/>
          <w:sz w:val="24"/>
          <w:szCs w:val="24"/>
        </w:rPr>
        <w:t>f)</w:t>
      </w:r>
      <w:r w:rsidRPr="003060D6">
        <w:rPr>
          <w:i/>
          <w:iCs/>
          <w:vertAlign w:val="superscript"/>
        </w:rPr>
        <w:footnoteReference w:id="19"/>
      </w:r>
      <w:r w:rsidRPr="003060D6">
        <w:rPr>
          <w:rFonts w:ascii="Arial" w:hAnsi="Arial" w:cs="Arial"/>
          <w:i/>
          <w:i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pont);</w:t>
      </w:r>
    </w:p>
    <w:p w:rsidR="004B425C" w:rsidRPr="003060D6" w:rsidRDefault="004B425C" w:rsidP="00F97FF9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sz w:val="24"/>
          <w:szCs w:val="24"/>
        </w:rPr>
        <w:t xml:space="preserve">a hatósági ellenőrzés során az ellenőrzést végző személlyel közölheti észrevételeit </w:t>
      </w:r>
      <w:r w:rsidRPr="003060D6">
        <w:rPr>
          <w:rFonts w:ascii="Arial" w:hAnsi="Arial" w:cs="Arial"/>
          <w:bCs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 (2) bekezdés</w:t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i/>
          <w:iCs/>
          <w:sz w:val="24"/>
          <w:szCs w:val="24"/>
        </w:rPr>
        <w:t>g)</w:t>
      </w:r>
      <w:r w:rsidRPr="003060D6">
        <w:rPr>
          <w:i/>
          <w:iCs/>
          <w:vertAlign w:val="superscript"/>
        </w:rPr>
        <w:footnoteReference w:id="20"/>
      </w:r>
      <w:r w:rsidRPr="003060D6">
        <w:rPr>
          <w:rFonts w:ascii="Arial" w:hAnsi="Arial" w:cs="Arial"/>
          <w:i/>
          <w:iCs/>
          <w:sz w:val="24"/>
          <w:szCs w:val="24"/>
        </w:rPr>
        <w:t xml:space="preserve"> </w:t>
      </w:r>
      <w:r w:rsidRPr="003060D6">
        <w:rPr>
          <w:rFonts w:ascii="Arial" w:hAnsi="Arial" w:cs="Arial"/>
          <w:sz w:val="24"/>
          <w:szCs w:val="24"/>
        </w:rPr>
        <w:t>pont).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lastRenderedPageBreak/>
        <w:t>A munkavédelmi képviselő (bizottság)</w:t>
      </w:r>
      <w:r w:rsidRPr="003060D6">
        <w:rPr>
          <w:rFonts w:ascii="Arial" w:hAnsi="Arial" w:cs="Arial"/>
          <w:sz w:val="24"/>
          <w:szCs w:val="24"/>
        </w:rPr>
        <w:t xml:space="preserve"> jogosult az egészséget nem veszélyeztető és biztonságos munkavégzéssel összefüggő kérdésekben a munkáltatóval történő előzetes megállapodás alapján szakértőt igénybe venni, továbbá ilyen kérdésekben megbeszélést folytatni a munkavédelmi hatósággal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 xml:space="preserve">72. § </w:t>
      </w:r>
      <w:r w:rsidRPr="003060D6">
        <w:rPr>
          <w:rFonts w:ascii="Arial" w:hAnsi="Arial" w:cs="Arial"/>
          <w:sz w:val="24"/>
          <w:szCs w:val="24"/>
        </w:rPr>
        <w:t>(3)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21"/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bekezdés</w:t>
      </w:r>
      <w:r>
        <w:rPr>
          <w:rFonts w:ascii="Arial" w:hAnsi="Arial" w:cs="Arial"/>
          <w:bCs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.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Amennyiben a munkáltató</w:t>
      </w:r>
      <w:r w:rsidRPr="003060D6">
        <w:rPr>
          <w:rFonts w:ascii="Arial" w:hAnsi="Arial" w:cs="Arial"/>
          <w:sz w:val="24"/>
          <w:szCs w:val="24"/>
        </w:rPr>
        <w:t xml:space="preserve"> a 2. § (3) bekezdésében foglalt kötelezettsége keretében munkavédelmi szabályzatban határozza meg a követelmények megvalósításának módját, úgy e szabályzat kiadásához a munkavédelmi képviselő (bizottság) egyetértése szükséges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72. §</w:t>
      </w:r>
      <w:r>
        <w:rPr>
          <w:rFonts w:ascii="Arial" w:hAnsi="Arial" w:cs="Arial"/>
          <w:bCs/>
          <w:sz w:val="24"/>
          <w:szCs w:val="24"/>
        </w:rPr>
        <w:t xml:space="preserve"> (4</w:t>
      </w:r>
      <w:r w:rsidRPr="003060D6">
        <w:rPr>
          <w:rFonts w:ascii="Arial" w:hAnsi="Arial" w:cs="Arial"/>
          <w:bCs/>
          <w:sz w:val="24"/>
          <w:szCs w:val="24"/>
        </w:rPr>
        <w:t>) bekezdés</w:t>
      </w:r>
      <w:r w:rsidRPr="003060D6">
        <w:rPr>
          <w:rFonts w:ascii="Arial" w:hAnsi="Arial" w:cs="Arial"/>
          <w:sz w:val="24"/>
          <w:szCs w:val="24"/>
        </w:rPr>
        <w:t>.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22"/>
      </w:r>
      <w:r>
        <w:rPr>
          <w:rFonts w:ascii="Arial" w:hAnsi="Arial" w:cs="Arial"/>
          <w:sz w:val="24"/>
          <w:szCs w:val="24"/>
        </w:rPr>
        <w:t>).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60D6">
        <w:rPr>
          <w:rFonts w:ascii="Arial" w:hAnsi="Arial" w:cs="Arial"/>
          <w:b/>
          <w:sz w:val="24"/>
          <w:szCs w:val="24"/>
        </w:rPr>
        <w:t>A munkavédelmi képviselőnek</w:t>
      </w:r>
      <w:r w:rsidRPr="003060D6">
        <w:rPr>
          <w:rFonts w:ascii="Arial" w:hAnsi="Arial" w:cs="Arial"/>
          <w:sz w:val="24"/>
          <w:szCs w:val="24"/>
        </w:rPr>
        <w:t xml:space="preserve"> (bizottságnak) a 72. § (2) bekezdés </w:t>
      </w:r>
      <w:r w:rsidRPr="003060D6">
        <w:rPr>
          <w:rFonts w:ascii="Arial" w:hAnsi="Arial" w:cs="Arial"/>
          <w:i/>
          <w:iCs/>
          <w:sz w:val="24"/>
          <w:szCs w:val="24"/>
        </w:rPr>
        <w:t>c)</w:t>
      </w:r>
      <w:proofErr w:type="spellStart"/>
      <w:r w:rsidRPr="003060D6">
        <w:rPr>
          <w:rFonts w:ascii="Arial" w:hAnsi="Arial" w:cs="Arial"/>
          <w:i/>
          <w:iCs/>
          <w:sz w:val="24"/>
          <w:szCs w:val="24"/>
        </w:rPr>
        <w:t>-e</w:t>
      </w:r>
      <w:proofErr w:type="spellEnd"/>
      <w:r w:rsidRPr="003060D6">
        <w:rPr>
          <w:rFonts w:ascii="Arial" w:hAnsi="Arial" w:cs="Arial"/>
          <w:i/>
          <w:iCs/>
          <w:sz w:val="24"/>
          <w:szCs w:val="24"/>
        </w:rPr>
        <w:t xml:space="preserve">) </w:t>
      </w:r>
      <w:r w:rsidRPr="003060D6">
        <w:rPr>
          <w:rFonts w:ascii="Arial" w:hAnsi="Arial" w:cs="Arial"/>
          <w:sz w:val="24"/>
          <w:szCs w:val="24"/>
        </w:rPr>
        <w:t>pontjaiban meghatározott kezdeményezésére a munkáltatónak intézkednie vagy 8 napon belül válaszolnia kell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3</w:t>
      </w:r>
      <w:r w:rsidRPr="003060D6">
        <w:rPr>
          <w:rFonts w:ascii="Arial" w:hAnsi="Arial" w:cs="Arial"/>
          <w:bCs/>
          <w:sz w:val="24"/>
          <w:szCs w:val="24"/>
        </w:rPr>
        <w:t xml:space="preserve">. § </w:t>
      </w:r>
      <w:r w:rsidRPr="003060D6">
        <w:rPr>
          <w:rFonts w:ascii="Arial" w:hAnsi="Arial" w:cs="Arial"/>
          <w:sz w:val="24"/>
          <w:szCs w:val="24"/>
        </w:rPr>
        <w:t>(1)</w:t>
      </w:r>
      <w:r w:rsidRPr="003060D6">
        <w:rPr>
          <w:rFonts w:ascii="Arial" w:hAnsi="Arial" w:cs="Arial"/>
          <w:sz w:val="24"/>
          <w:szCs w:val="24"/>
          <w:vertAlign w:val="superscript"/>
        </w:rPr>
        <w:footnoteReference w:id="23"/>
      </w:r>
      <w:r w:rsidRPr="003060D6">
        <w:rPr>
          <w:rFonts w:ascii="Arial" w:hAnsi="Arial" w:cs="Arial"/>
          <w:sz w:val="24"/>
          <w:szCs w:val="24"/>
        </w:rPr>
        <w:t xml:space="preserve"> </w:t>
      </w:r>
      <w:r w:rsidRPr="003060D6">
        <w:rPr>
          <w:rFonts w:ascii="Arial" w:hAnsi="Arial" w:cs="Arial"/>
          <w:bCs/>
          <w:sz w:val="24"/>
          <w:szCs w:val="24"/>
        </w:rPr>
        <w:t>bekezdés</w:t>
      </w:r>
      <w:r>
        <w:rPr>
          <w:rFonts w:ascii="Arial" w:hAnsi="Arial" w:cs="Arial"/>
          <w:bCs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.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Amennyiben a kezdeményezéssel</w:t>
      </w:r>
      <w:r w:rsidRPr="003060D6">
        <w:rPr>
          <w:rFonts w:ascii="Arial" w:hAnsi="Arial" w:cs="Arial"/>
          <w:sz w:val="24"/>
          <w:szCs w:val="24"/>
        </w:rPr>
        <w:t xml:space="preserve"> a munkáltató nem ért egyet, álláspontjának indokait - kivéve az azonnali intézkedést követő esetben - írásban köteles közölni</w:t>
      </w:r>
      <w:r w:rsidRPr="003060D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3060D6">
        <w:rPr>
          <w:rFonts w:ascii="Arial" w:hAnsi="Arial" w:cs="Arial"/>
          <w:color w:val="000000"/>
          <w:sz w:val="24"/>
          <w:szCs w:val="24"/>
        </w:rPr>
        <w:t>Mvt.</w:t>
      </w:r>
      <w:r w:rsidRPr="003060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73</w:t>
      </w:r>
      <w:r w:rsidRPr="003060D6">
        <w:rPr>
          <w:rFonts w:ascii="Arial" w:hAnsi="Arial" w:cs="Arial"/>
          <w:bCs/>
          <w:sz w:val="24"/>
          <w:szCs w:val="24"/>
        </w:rPr>
        <w:t>. § (2) bekezdés</w:t>
      </w:r>
      <w:r>
        <w:rPr>
          <w:rFonts w:ascii="Arial" w:hAnsi="Arial" w:cs="Arial"/>
          <w:bCs/>
          <w:sz w:val="24"/>
          <w:szCs w:val="24"/>
        </w:rPr>
        <w:t>)</w:t>
      </w:r>
      <w:r w:rsidRPr="003060D6">
        <w:rPr>
          <w:rFonts w:ascii="Arial" w:hAnsi="Arial" w:cs="Arial"/>
          <w:sz w:val="24"/>
          <w:szCs w:val="24"/>
        </w:rPr>
        <w:t>.</w:t>
      </w:r>
    </w:p>
    <w:p w:rsidR="004B425C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A munkavédelmi képviselő (bizottság)</w:t>
      </w:r>
      <w:r w:rsidRPr="003060D6">
        <w:rPr>
          <w:rFonts w:ascii="Arial" w:hAnsi="Arial" w:cs="Arial"/>
          <w:sz w:val="24"/>
          <w:szCs w:val="24"/>
        </w:rPr>
        <w:t xml:space="preserve"> munkahelyi munkavédelmi program elkészítésére tehet javaslatot a munkáltató részére. Amennyiben a foglalkoztatáspolitikáért felelős </w:t>
      </w:r>
      <w:r w:rsidRPr="00160C9D">
        <w:rPr>
          <w:rFonts w:ascii="Arial" w:hAnsi="Arial" w:cs="Arial"/>
          <w:sz w:val="24"/>
          <w:szCs w:val="24"/>
        </w:rPr>
        <w:t xml:space="preserve">miniszter rendeletében meghatározott munkáltató ezzel nem ért egyet, a munkavédelmi képviselő (bizottság) az </w:t>
      </w:r>
      <w:proofErr w:type="spellStart"/>
      <w:r w:rsidRPr="00160C9D">
        <w:rPr>
          <w:rFonts w:ascii="Arial" w:hAnsi="Arial" w:cs="Arial"/>
          <w:sz w:val="24"/>
          <w:szCs w:val="24"/>
        </w:rPr>
        <w:t>Mt.-ben</w:t>
      </w:r>
      <w:proofErr w:type="spellEnd"/>
      <w:r w:rsidRPr="00160C9D">
        <w:rPr>
          <w:rFonts w:ascii="Arial" w:hAnsi="Arial" w:cs="Arial"/>
          <w:sz w:val="24"/>
          <w:szCs w:val="24"/>
        </w:rPr>
        <w:t xml:space="preserve"> szabályozott kollektív munkaügyi vitát kezdeményezhet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C9D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4</w:t>
      </w:r>
      <w:r w:rsidRPr="00160C9D">
        <w:rPr>
          <w:rFonts w:ascii="Arial" w:hAnsi="Arial" w:cs="Arial"/>
          <w:bCs/>
          <w:sz w:val="24"/>
          <w:szCs w:val="24"/>
        </w:rPr>
        <w:t xml:space="preserve">. § </w:t>
      </w:r>
      <w:r w:rsidRPr="003060D6">
        <w:rPr>
          <w:rFonts w:ascii="Arial" w:hAnsi="Arial" w:cs="Arial"/>
          <w:b/>
          <w:bCs/>
          <w:sz w:val="24"/>
          <w:szCs w:val="24"/>
          <w:vertAlign w:val="superscript"/>
        </w:rPr>
        <w:footnoteReference w:id="24"/>
      </w:r>
      <w:r>
        <w:rPr>
          <w:rFonts w:ascii="Arial" w:hAnsi="Arial" w:cs="Arial"/>
          <w:bCs/>
          <w:sz w:val="24"/>
          <w:szCs w:val="24"/>
        </w:rPr>
        <w:t>)</w:t>
      </w:r>
      <w:r w:rsidRPr="00160C9D">
        <w:rPr>
          <w:rFonts w:ascii="Arial" w:hAnsi="Arial" w:cs="Arial"/>
          <w:sz w:val="24"/>
          <w:szCs w:val="24"/>
        </w:rPr>
        <w:t>.</w:t>
      </w:r>
    </w:p>
    <w:p w:rsidR="004B425C" w:rsidRPr="00160C9D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A munkáltatónak biztosítania kell</w:t>
      </w:r>
      <w:r w:rsidRPr="00160C9D">
        <w:rPr>
          <w:rFonts w:ascii="Arial" w:hAnsi="Arial" w:cs="Arial"/>
          <w:sz w:val="24"/>
          <w:szCs w:val="24"/>
        </w:rPr>
        <w:t xml:space="preserve"> a feltételeket annak érdekében, hogy a munkavédelmi képviselő a jogait gyakorolhassa, így különösen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75</w:t>
      </w:r>
      <w:r w:rsidRPr="00160C9D">
        <w:rPr>
          <w:rFonts w:ascii="Arial" w:hAnsi="Arial" w:cs="Arial"/>
          <w:bCs/>
          <w:sz w:val="24"/>
          <w:szCs w:val="24"/>
        </w:rPr>
        <w:t>. §</w:t>
      </w:r>
      <w:r w:rsidRPr="00160C9D">
        <w:rPr>
          <w:rFonts w:ascii="Arial" w:hAnsi="Arial" w:cs="Arial"/>
          <w:b/>
          <w:bCs/>
          <w:sz w:val="24"/>
          <w:szCs w:val="24"/>
          <w:vertAlign w:val="superscript"/>
        </w:rPr>
        <w:footnoteReference w:id="25"/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C9D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1</w:t>
      </w:r>
      <w:r w:rsidRPr="00160C9D">
        <w:rPr>
          <w:rFonts w:ascii="Arial" w:hAnsi="Arial" w:cs="Arial"/>
          <w:bCs/>
          <w:sz w:val="24"/>
          <w:szCs w:val="24"/>
        </w:rPr>
        <w:t>) bekezdés</w:t>
      </w:r>
      <w:r>
        <w:rPr>
          <w:rFonts w:ascii="Arial" w:hAnsi="Arial" w:cs="Arial"/>
          <w:bCs/>
          <w:sz w:val="24"/>
          <w:szCs w:val="24"/>
        </w:rPr>
        <w:t>)</w:t>
      </w:r>
    </w:p>
    <w:p w:rsidR="004B425C" w:rsidRPr="00160C9D" w:rsidRDefault="004B425C" w:rsidP="00F97FF9">
      <w:pPr>
        <w:pStyle w:val="Listaszerbekezds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sz w:val="24"/>
          <w:szCs w:val="24"/>
        </w:rPr>
        <w:lastRenderedPageBreak/>
        <w:t>a feladatai elvégzéséhez szükséges, átlagkeresettel fizetett munkaidő-kedvezményt, amely a munkavédelmi képviselő, a testület tagja esetében a havi munkaideje legalább tíz százaléka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(Mvt.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C9D">
        <w:rPr>
          <w:rFonts w:ascii="Arial" w:hAnsi="Arial" w:cs="Arial"/>
          <w:bCs/>
          <w:sz w:val="24"/>
          <w:szCs w:val="24"/>
        </w:rPr>
        <w:t>75. § (1) bekezdés a) pont)</w:t>
      </w:r>
      <w:r w:rsidRPr="00160C9D">
        <w:rPr>
          <w:rFonts w:ascii="Arial" w:hAnsi="Arial" w:cs="Arial"/>
          <w:sz w:val="24"/>
          <w:szCs w:val="24"/>
        </w:rPr>
        <w:t>;</w:t>
      </w:r>
    </w:p>
    <w:p w:rsidR="004B425C" w:rsidRPr="00160C9D" w:rsidRDefault="004B425C" w:rsidP="00F97FF9">
      <w:pPr>
        <w:pStyle w:val="Listaszerbekezds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sz w:val="24"/>
          <w:szCs w:val="24"/>
        </w:rPr>
        <w:t>a szükséges eszközöket, így különösen a működési, technikai, anyagi feltételeket, továbbá a vonatkozó szakmai előírásokat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(Mvt.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C9D">
        <w:rPr>
          <w:rFonts w:ascii="Arial" w:hAnsi="Arial" w:cs="Arial"/>
          <w:bCs/>
          <w:sz w:val="24"/>
          <w:szCs w:val="24"/>
        </w:rPr>
        <w:t>75. § (1) bekezdés b) pont)</w:t>
      </w:r>
      <w:r w:rsidRPr="00160C9D">
        <w:rPr>
          <w:rFonts w:ascii="Arial" w:hAnsi="Arial" w:cs="Arial"/>
          <w:sz w:val="24"/>
          <w:szCs w:val="24"/>
        </w:rPr>
        <w:t>;</w:t>
      </w:r>
    </w:p>
    <w:p w:rsidR="004B425C" w:rsidRPr="00160C9D" w:rsidRDefault="004B425C" w:rsidP="00F97FF9">
      <w:pPr>
        <w:pStyle w:val="Listaszerbekezds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sz w:val="24"/>
          <w:szCs w:val="24"/>
        </w:rPr>
        <w:t>egy választási ciklusban, a képviselő megválasztását követő egy éven belül legalább 16 órás képzésben, ezt követően évente legalább 8 órás továbbképzésben való részvétel lehetőségét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75</w:t>
      </w:r>
      <w:r w:rsidRPr="00160C9D">
        <w:rPr>
          <w:rFonts w:ascii="Arial" w:hAnsi="Arial" w:cs="Arial"/>
          <w:bCs/>
          <w:sz w:val="24"/>
          <w:szCs w:val="24"/>
        </w:rPr>
        <w:t>. §</w:t>
      </w:r>
      <w:r>
        <w:rPr>
          <w:rFonts w:ascii="Arial" w:hAnsi="Arial" w:cs="Arial"/>
          <w:bCs/>
          <w:sz w:val="24"/>
          <w:szCs w:val="24"/>
        </w:rPr>
        <w:t xml:space="preserve"> (1</w:t>
      </w:r>
      <w:r w:rsidRPr="00160C9D">
        <w:rPr>
          <w:rFonts w:ascii="Arial" w:hAnsi="Arial" w:cs="Arial"/>
          <w:bCs/>
          <w:sz w:val="24"/>
          <w:szCs w:val="24"/>
        </w:rPr>
        <w:t>) bekezdés</w:t>
      </w:r>
      <w:r>
        <w:rPr>
          <w:rFonts w:ascii="Arial" w:hAnsi="Arial" w:cs="Arial"/>
          <w:bCs/>
          <w:sz w:val="24"/>
          <w:szCs w:val="24"/>
        </w:rPr>
        <w:t xml:space="preserve"> c) pont)</w:t>
      </w:r>
      <w:r w:rsidRPr="00160C9D">
        <w:rPr>
          <w:rFonts w:ascii="Arial" w:hAnsi="Arial" w:cs="Arial"/>
          <w:sz w:val="24"/>
          <w:szCs w:val="24"/>
        </w:rPr>
        <w:t>.</w:t>
      </w:r>
    </w:p>
    <w:p w:rsidR="004B425C" w:rsidRPr="00160C9D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Az (1) bekezdésben foglaltak költségei</w:t>
      </w:r>
      <w:r w:rsidRPr="00160C9D">
        <w:rPr>
          <w:rFonts w:ascii="Arial" w:hAnsi="Arial" w:cs="Arial"/>
          <w:sz w:val="24"/>
          <w:szCs w:val="24"/>
        </w:rPr>
        <w:t xml:space="preserve"> a munkáltatót terhelik, illetve a </w:t>
      </w:r>
      <w:r w:rsidRPr="00160C9D">
        <w:rPr>
          <w:rFonts w:ascii="Arial" w:hAnsi="Arial" w:cs="Arial"/>
          <w:i/>
          <w:iCs/>
          <w:sz w:val="24"/>
          <w:szCs w:val="24"/>
        </w:rPr>
        <w:t xml:space="preserve">c) </w:t>
      </w:r>
      <w:r w:rsidRPr="00160C9D">
        <w:rPr>
          <w:rFonts w:ascii="Arial" w:hAnsi="Arial" w:cs="Arial"/>
          <w:sz w:val="24"/>
          <w:szCs w:val="24"/>
        </w:rPr>
        <w:t>pont szerinti képzés csak rendes munkaidőben történhet, szükség szerint külső helyszínen is megtartható.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75</w:t>
      </w:r>
      <w:r w:rsidRPr="00160C9D">
        <w:rPr>
          <w:rFonts w:ascii="Arial" w:hAnsi="Arial" w:cs="Arial"/>
          <w:bCs/>
          <w:sz w:val="24"/>
          <w:szCs w:val="24"/>
        </w:rPr>
        <w:t>. §</w:t>
      </w:r>
      <w:r>
        <w:rPr>
          <w:rFonts w:ascii="Arial" w:hAnsi="Arial" w:cs="Arial"/>
          <w:bCs/>
          <w:sz w:val="24"/>
          <w:szCs w:val="24"/>
        </w:rPr>
        <w:t xml:space="preserve"> (2</w:t>
      </w:r>
      <w:r w:rsidRPr="00160C9D">
        <w:rPr>
          <w:rFonts w:ascii="Arial" w:hAnsi="Arial" w:cs="Arial"/>
          <w:bCs/>
          <w:sz w:val="24"/>
          <w:szCs w:val="24"/>
        </w:rPr>
        <w:t>) bekezdés</w:t>
      </w:r>
      <w:r>
        <w:rPr>
          <w:rFonts w:ascii="Arial" w:hAnsi="Arial" w:cs="Arial"/>
          <w:bCs/>
          <w:sz w:val="24"/>
          <w:szCs w:val="24"/>
        </w:rPr>
        <w:t>)</w:t>
      </w:r>
    </w:p>
    <w:p w:rsidR="004B425C" w:rsidRPr="00160C9D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A munkavédelmi képviselőt</w:t>
      </w:r>
      <w:r w:rsidRPr="00160C9D">
        <w:rPr>
          <w:rFonts w:ascii="Arial" w:hAnsi="Arial" w:cs="Arial"/>
          <w:sz w:val="24"/>
          <w:szCs w:val="24"/>
        </w:rPr>
        <w:t xml:space="preserve"> (bizottságot) jogai gyakorlása miatt hátrány nem érheti.</w:t>
      </w:r>
      <w:r w:rsidRPr="00160C9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Cs/>
          <w:sz w:val="24"/>
          <w:szCs w:val="24"/>
        </w:rPr>
        <w:t xml:space="preserve"> 76. § </w:t>
      </w:r>
      <w:r w:rsidRPr="00160C9D">
        <w:rPr>
          <w:rFonts w:ascii="Arial" w:hAnsi="Arial" w:cs="Arial"/>
          <w:sz w:val="24"/>
          <w:szCs w:val="24"/>
        </w:rPr>
        <w:t>(1)</w:t>
      </w:r>
      <w:r w:rsidRPr="00160C9D">
        <w:rPr>
          <w:rFonts w:ascii="Arial" w:hAnsi="Arial" w:cs="Arial"/>
          <w:sz w:val="24"/>
          <w:szCs w:val="24"/>
          <w:vertAlign w:val="superscript"/>
        </w:rPr>
        <w:footnoteReference w:id="26"/>
      </w:r>
      <w:r>
        <w:rPr>
          <w:rFonts w:ascii="Arial" w:hAnsi="Arial" w:cs="Arial"/>
          <w:sz w:val="24"/>
          <w:szCs w:val="24"/>
        </w:rPr>
        <w:t xml:space="preserve"> bekezdés)</w:t>
      </w:r>
    </w:p>
    <w:p w:rsidR="004B425C" w:rsidRPr="00160C9D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A munkavédelmi képviselő</w:t>
      </w:r>
      <w:r w:rsidRPr="00160C9D">
        <w:rPr>
          <w:rFonts w:ascii="Arial" w:hAnsi="Arial" w:cs="Arial"/>
          <w:sz w:val="24"/>
          <w:szCs w:val="24"/>
        </w:rPr>
        <w:t xml:space="preserve"> (bizottság) a működése során tudomására jutott adatok, tények nyilvánosságra hozatala tekintetében az üzemi tanács tagjára (üzemi megbízottra) megállapított munkajogi szabályoknak megfelelően köteles eljárni.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76</w:t>
      </w:r>
      <w:r w:rsidRPr="00160C9D">
        <w:rPr>
          <w:rFonts w:ascii="Arial" w:hAnsi="Arial" w:cs="Arial"/>
          <w:bCs/>
          <w:sz w:val="24"/>
          <w:szCs w:val="24"/>
        </w:rPr>
        <w:t>. §</w:t>
      </w:r>
      <w:r>
        <w:rPr>
          <w:rFonts w:ascii="Arial" w:hAnsi="Arial" w:cs="Arial"/>
          <w:bCs/>
          <w:sz w:val="24"/>
          <w:szCs w:val="24"/>
        </w:rPr>
        <w:t xml:space="preserve"> (2</w:t>
      </w:r>
      <w:r w:rsidRPr="00160C9D">
        <w:rPr>
          <w:rFonts w:ascii="Arial" w:hAnsi="Arial" w:cs="Arial"/>
          <w:bCs/>
          <w:sz w:val="24"/>
          <w:szCs w:val="24"/>
        </w:rPr>
        <w:t>) bekezdés</w:t>
      </w:r>
      <w:r>
        <w:rPr>
          <w:rFonts w:ascii="Arial" w:hAnsi="Arial" w:cs="Arial"/>
          <w:bCs/>
          <w:sz w:val="24"/>
          <w:szCs w:val="24"/>
        </w:rPr>
        <w:t>)</w:t>
      </w:r>
    </w:p>
    <w:p w:rsidR="004B425C" w:rsidRPr="00160C9D" w:rsidRDefault="004B425C" w:rsidP="008F7AA9">
      <w:pPr>
        <w:spacing w:before="120"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0C9D">
        <w:rPr>
          <w:rFonts w:ascii="Arial" w:hAnsi="Arial" w:cs="Arial"/>
          <w:b/>
          <w:sz w:val="24"/>
          <w:szCs w:val="24"/>
        </w:rPr>
        <w:t>Valamennyi munkavédelmi képviselő</w:t>
      </w:r>
      <w:r w:rsidRPr="00160C9D">
        <w:rPr>
          <w:rFonts w:ascii="Arial" w:hAnsi="Arial" w:cs="Arial"/>
          <w:sz w:val="24"/>
          <w:szCs w:val="24"/>
        </w:rPr>
        <w:t xml:space="preserve"> munkajogi védelmére az Mt. 273. § (1), (2) és (6) bekezdése szerinti szabályokat kell megfelelően alkalmazni azzal, hogy a közvetlen felsőbb szakszervezeti szerven a bizottságot, annak hiányában a munkavédelmi képviselő választás során létrejött választási bizottság tagjait kell érteni.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160C9D">
        <w:rPr>
          <w:rFonts w:ascii="Arial" w:hAnsi="Arial" w:cs="Arial"/>
          <w:color w:val="000000"/>
          <w:sz w:val="24"/>
          <w:szCs w:val="24"/>
        </w:rPr>
        <w:t>Mvt.</w:t>
      </w:r>
      <w:r w:rsidRPr="00160C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76</w:t>
      </w:r>
      <w:r w:rsidRPr="00160C9D">
        <w:rPr>
          <w:rFonts w:ascii="Arial" w:hAnsi="Arial" w:cs="Arial"/>
          <w:bCs/>
          <w:sz w:val="24"/>
          <w:szCs w:val="24"/>
        </w:rPr>
        <w:t>. §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60C9D">
        <w:rPr>
          <w:rFonts w:ascii="Arial" w:hAnsi="Arial" w:cs="Arial"/>
          <w:sz w:val="24"/>
          <w:szCs w:val="24"/>
        </w:rPr>
        <w:t>(3)</w:t>
      </w:r>
      <w:r w:rsidRPr="00160C9D">
        <w:rPr>
          <w:rFonts w:ascii="Arial" w:hAnsi="Arial" w:cs="Arial"/>
          <w:sz w:val="24"/>
          <w:szCs w:val="24"/>
          <w:vertAlign w:val="superscript"/>
        </w:rPr>
        <w:footnoteReference w:id="27"/>
      </w:r>
      <w:r w:rsidRPr="00160C9D">
        <w:rPr>
          <w:rFonts w:ascii="Arial" w:hAnsi="Arial" w:cs="Arial"/>
          <w:sz w:val="24"/>
          <w:szCs w:val="24"/>
        </w:rPr>
        <w:t xml:space="preserve"> </w:t>
      </w:r>
      <w:r w:rsidRPr="00160C9D">
        <w:rPr>
          <w:rFonts w:ascii="Arial" w:hAnsi="Arial" w:cs="Arial"/>
          <w:bCs/>
          <w:sz w:val="24"/>
          <w:szCs w:val="24"/>
        </w:rPr>
        <w:t>bekezdés</w:t>
      </w:r>
    </w:p>
    <w:p w:rsidR="00E776AA" w:rsidRDefault="00E776AA">
      <w:pPr>
        <w:spacing w:after="0" w:line="240" w:lineRule="auto"/>
      </w:pPr>
      <w:r>
        <w:br w:type="page"/>
      </w:r>
    </w:p>
    <w:p w:rsidR="000A7CBD" w:rsidRPr="002309BB" w:rsidRDefault="00E776AA" w:rsidP="000A7CBD">
      <w:pPr>
        <w:pStyle w:val="Cmsor1"/>
        <w:spacing w:line="360" w:lineRule="auto"/>
        <w:rPr>
          <w:sz w:val="28"/>
          <w:szCs w:val="28"/>
        </w:rPr>
      </w:pPr>
      <w:bookmarkStart w:id="6" w:name="_Toc474703677"/>
      <w:r>
        <w:rPr>
          <w:sz w:val="28"/>
          <w:szCs w:val="28"/>
        </w:rPr>
        <w:lastRenderedPageBreak/>
        <w:t>3</w:t>
      </w:r>
      <w:r w:rsidR="000A7CBD">
        <w:rPr>
          <w:sz w:val="28"/>
          <w:szCs w:val="28"/>
        </w:rPr>
        <w:t>. A munkavédelmi képviselők és munkavédelmi bizottságok véleménye</w:t>
      </w:r>
      <w:bookmarkEnd w:id="6"/>
    </w:p>
    <w:p w:rsidR="000A7CBD" w:rsidRDefault="000A7CBD" w:rsidP="002533E2">
      <w:pPr>
        <w:pStyle w:val="Listaszerbekezds"/>
        <w:spacing w:after="20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munkavédelmi képviselők helyzetének felmérésére vonatkozó kérdőív (Lásd az 1. táblázatot) eredménye egy átfogó és jó képet mutat a munkáltatói gyakorlatról a munkavédelmi képviselők munkájának támogatásáról, </w:t>
      </w:r>
      <w:proofErr w:type="gramStart"/>
      <w:r>
        <w:rPr>
          <w:rFonts w:ascii="Arial" w:hAnsi="Arial" w:cs="Arial"/>
          <w:sz w:val="24"/>
          <w:szCs w:val="24"/>
        </w:rPr>
        <w:t>segítéséről</w:t>
      </w:r>
      <w:r w:rsidR="00DA75C9">
        <w:rPr>
          <w:rStyle w:val="Lbjegyzet-hivatkozs"/>
          <w:rFonts w:ascii="Arial" w:hAnsi="Arial" w:cs="Arial"/>
          <w:sz w:val="24"/>
          <w:szCs w:val="24"/>
        </w:rPr>
        <w:footnoteReference w:id="28"/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Az adatok három évre 2009-re, 2014-re és 2015-re álnak rendelkezésre.</w:t>
      </w:r>
    </w:p>
    <w:p w:rsidR="000A7CBD" w:rsidRDefault="000A7CBD" w:rsidP="000A7CBD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kérdőív alapján leszűrhető általános megállapítások:</w:t>
      </w:r>
    </w:p>
    <w:p w:rsidR="000A7CBD" w:rsidRDefault="000A7CBD" w:rsidP="00F97FF9">
      <w:pPr>
        <w:pStyle w:val="Listaszerbekezds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Döntően igen válaszok születtek azokra a kérdésekre, amelyek a formális együttműködésre és annak biztosítására irányultak.</w:t>
      </w:r>
    </w:p>
    <w:p w:rsidR="000A7CBD" w:rsidRDefault="000A7CBD" w:rsidP="00F97FF9">
      <w:pPr>
        <w:pStyle w:val="Listaszerbekezds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Magas pontszámot kapott a munkavédelem jelentőségére irányuló kérdés is. Az együttműködésre vonatkozóan is jók az adatok bár itt már csekély gyengülés tapasztalható.</w:t>
      </w:r>
    </w:p>
    <w:p w:rsidR="000A7CBD" w:rsidRDefault="000A7CBD" w:rsidP="00F97FF9">
      <w:pPr>
        <w:pStyle w:val="Listaszerbekezds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munkavédelmi bizottságok működésének tekintetében felismerhető a munkáltatói támogatás megléte.</w:t>
      </w:r>
    </w:p>
    <w:p w:rsidR="000A7CBD" w:rsidRDefault="000A7CBD" w:rsidP="00F97FF9">
      <w:pPr>
        <w:pStyle w:val="Listaszerbekezds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törvényes jogok gyakorlásánál is tapasztalható, hogy mind a munkavédelmi képviselők és mind a munkavédelmi bizottságok a jogszabályok betartásával tudnak működni és érvényesíthetik a jogaikat. A munkáltatók lehetőséget biztosítanak a munkavédelmi képviselőknek (bizottságoknak) és együttműködnek velük. </w:t>
      </w:r>
      <w:r w:rsidR="00321C0D">
        <w:rPr>
          <w:rFonts w:ascii="Arial" w:hAnsi="Arial" w:cs="Arial"/>
          <w:sz w:val="24"/>
          <w:szCs w:val="24"/>
        </w:rPr>
        <w:t>A működéséhez szükséges infrastruktúrát biztosítják, az egyes munkabaleseteknél partnerként kezelik őket. Megadják a munkavédelmi képviselőknek a kellő tájékoztatást és információkat. Ez egy harmonikusnak mondható kapcsolat.</w:t>
      </w:r>
    </w:p>
    <w:p w:rsidR="00321C0D" w:rsidRDefault="00321C0D" w:rsidP="00F97FF9">
      <w:pPr>
        <w:pStyle w:val="Listaszerbekezds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paritásos munkavédelmi testület tekintetében is hasonlóak a vélemények. A munkáltatók támogatják a létrejöttét, jó a kapcsolat és biztosítottak az együttműködés feltételei.</w:t>
      </w:r>
    </w:p>
    <w:p w:rsidR="00321C0D" w:rsidRDefault="00321C0D" w:rsidP="00F97FF9">
      <w:pPr>
        <w:pStyle w:val="Listaszerbekezds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véleményekre vonatkozó kérdéseknél viszont láthatóak érdekes utalások és bizonyos következtetéseket kiváltó adatok.</w:t>
      </w:r>
    </w:p>
    <w:p w:rsidR="00321C0D" w:rsidRDefault="00321C0D" w:rsidP="002533E2">
      <w:pPr>
        <w:pStyle w:val="Listaszerbekezds"/>
        <w:spacing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„Hogyan értékeli a munkavédelmi képviselők tevékenységét a munkahelyi munkavédelmi helyzet javításában” kérdésre adott válaszok már nem mutatnak az </w:t>
      </w:r>
      <w:r>
        <w:rPr>
          <w:rFonts w:ascii="Arial" w:hAnsi="Arial" w:cs="Arial"/>
          <w:sz w:val="24"/>
          <w:szCs w:val="24"/>
        </w:rPr>
        <w:lastRenderedPageBreak/>
        <w:t>előzőekhez képest kedvező képet. A válaszoknál inkább a középérték (3) jelenik meg jellemzően. Az hogy ez mitől lehet, két válasz is adható:</w:t>
      </w:r>
    </w:p>
    <w:p w:rsidR="00321C0D" w:rsidRDefault="00321C0D" w:rsidP="00F97FF9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válaszadó nem rendelkezik megfelelő információval a többi munkavédelmi képviselő munkájáról, így saját tapasztalatait jeleníti meg.</w:t>
      </w:r>
    </w:p>
    <w:p w:rsidR="00321C0D" w:rsidRPr="000A7CBD" w:rsidRDefault="00321C0D" w:rsidP="00F97FF9">
      <w:pPr>
        <w:pStyle w:val="Listaszerbekezds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Nincs valódi és előremutató tevékenység az adott munkáltatónál. Csupán a formális és jogi keret betartása és a megfelelés a cél, a gyakorlatias alkalmazás nem. Ezért nem is kap lehetőséget a munkavédelmi képviselő (bizottság) az előremutató munkában.</w:t>
      </w:r>
    </w:p>
    <w:p w:rsidR="000A7CBD" w:rsidRDefault="00321C0D" w:rsidP="002533E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VIMFÓ-ra</w:t>
      </w:r>
      <w:proofErr w:type="spellEnd"/>
      <w:r>
        <w:rPr>
          <w:rFonts w:ascii="Arial" w:hAnsi="Arial" w:cs="Arial"/>
          <w:sz w:val="24"/>
          <w:szCs w:val="24"/>
        </w:rPr>
        <w:t xml:space="preserve"> vonatkozó kérdésekre nagyon pozitív hozzáállásról tanúskodnak. Teljes mértékben elfogadják a VIMFÓ célját, működését és rendezvényeit hasznosnak, sőt inkább hiánypótlónak érzik. Nagyon fontos vélemény ez, mert egyrészt azt mutatja, hogy a munkavédelmi képviselők igénylik a megfelelő információkat a munkájuk során. Másrészt ez egy nagy kapaszkodó és segítség abban, hogy egy munkavédelmi képviselő (bizottság) ne csak formálisan, hanem valósan és hasznosan előremutatóan végezze a munkáját. Ehhez nyújt nagy segítséget a VMFÓ, és ezt felhasználva tudják a jogi és formális keretek között minél jobban érvényesíteni a munkavállalók jogait a munkavédelem területén.</w:t>
      </w:r>
    </w:p>
    <w:p w:rsidR="00321C0D" w:rsidRDefault="00321C0D" w:rsidP="002533E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munkáltatók felemás hozzáállását mutatja a </w:t>
      </w:r>
      <w:r w:rsidRPr="00321C0D">
        <w:rPr>
          <w:rFonts w:ascii="Arial" w:hAnsi="Arial" w:cs="Arial"/>
          <w:i/>
          <w:sz w:val="24"/>
          <w:szCs w:val="24"/>
        </w:rPr>
        <w:t>„Vállalná-e a fórum rendezését a munkáltatója támogatásával?”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kérdésre</w:t>
      </w:r>
      <w:proofErr w:type="gramEnd"/>
      <w:r>
        <w:rPr>
          <w:rFonts w:ascii="Arial" w:hAnsi="Arial" w:cs="Arial"/>
          <w:sz w:val="24"/>
          <w:szCs w:val="24"/>
        </w:rPr>
        <w:t xml:space="preserve"> adott közel fele-fele megosztású igen-nem válasz. Természetesen ennek a kérdésnek megválaszolásánál nemcsak a munkavédelmi képviselők (bizottságok) saját véleményét kellett figyelembe vennie, hanem a munkáltatók lehetőségeit is. A munkáltatóknál főcél az adott tevékenység elvégzése különböző jogszabályhelyeken előírtak betartásával. Így tud megfelelni az előírásoknak, illetve próbál gazdaságos és költséghatékony lenni. Ennek az égisze alatt a plusz erőforrások biztosítása már nem minden esetben működik. Adnak is, de csak olyan keretek között, amelyet ők határoznak meg a munkavédelmi képviselők (bizottságok) javaslata alapján.</w:t>
      </w:r>
    </w:p>
    <w:p w:rsidR="001A6D9F" w:rsidRDefault="001A6D9F" w:rsidP="002533E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8E65C2" w:rsidRDefault="008E6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E65C2" w:rsidRPr="002309BB" w:rsidRDefault="008E65C2" w:rsidP="008E65C2">
      <w:pPr>
        <w:pStyle w:val="Cmsor1"/>
        <w:spacing w:line="360" w:lineRule="auto"/>
        <w:rPr>
          <w:sz w:val="28"/>
          <w:szCs w:val="28"/>
        </w:rPr>
      </w:pPr>
      <w:bookmarkStart w:id="7" w:name="_Toc474703678"/>
      <w:r>
        <w:rPr>
          <w:sz w:val="28"/>
          <w:szCs w:val="28"/>
        </w:rPr>
        <w:lastRenderedPageBreak/>
        <w:t>4. Tájékoztató a munkavédelmi érdekképviseletek működéséről</w:t>
      </w:r>
      <w:bookmarkEnd w:id="7"/>
    </w:p>
    <w:p w:rsidR="008E65C2" w:rsidRDefault="008E65C2" w:rsidP="008E65C2">
      <w:pPr>
        <w:pStyle w:val="Szvegtrzsbehzssal3"/>
        <w:autoSpaceDE w:val="0"/>
        <w:autoSpaceDN w:val="0"/>
        <w:adjustRightInd w:val="0"/>
        <w:spacing w:after="20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VIMFÓ elnöksége a </w:t>
      </w:r>
      <w:r w:rsidRPr="0050314F">
        <w:rPr>
          <w:rFonts w:ascii="Arial" w:hAnsi="Arial" w:cs="Arial"/>
          <w:sz w:val="24"/>
          <w:szCs w:val="24"/>
        </w:rPr>
        <w:t xml:space="preserve">munkavédelmi </w:t>
      </w:r>
      <w:r>
        <w:rPr>
          <w:rFonts w:ascii="Arial" w:hAnsi="Arial" w:cs="Arial"/>
          <w:sz w:val="24"/>
          <w:szCs w:val="24"/>
        </w:rPr>
        <w:t>képviselők (bizottságok) 2015. évi tevékenységével kapcsolatos kérdőívet 2016. évben is megküldte a</w:t>
      </w:r>
      <w:r w:rsidRPr="005013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villamosenergia-iparág </w:t>
      </w:r>
      <w:r w:rsidRPr="005013CD">
        <w:rPr>
          <w:rFonts w:ascii="Arial" w:hAnsi="Arial" w:cs="Arial"/>
          <w:sz w:val="24"/>
          <w:szCs w:val="24"/>
        </w:rPr>
        <w:t>munka</w:t>
      </w:r>
      <w:r>
        <w:rPr>
          <w:rFonts w:ascii="Arial" w:hAnsi="Arial" w:cs="Arial"/>
          <w:sz w:val="24"/>
          <w:szCs w:val="24"/>
        </w:rPr>
        <w:t>védelmi bizottságainak. A tájékoztató</w:t>
      </w:r>
      <w:r w:rsidRPr="005013CD">
        <w:rPr>
          <w:rFonts w:ascii="Arial" w:hAnsi="Arial" w:cs="Arial"/>
          <w:sz w:val="24"/>
          <w:szCs w:val="24"/>
        </w:rPr>
        <w:t xml:space="preserve"> nem teljes körű, mivel a munk</w:t>
      </w:r>
      <w:r>
        <w:rPr>
          <w:rFonts w:ascii="Arial" w:hAnsi="Arial" w:cs="Arial"/>
          <w:sz w:val="24"/>
          <w:szCs w:val="24"/>
        </w:rPr>
        <w:t>avédelmi bizottságok egy része</w:t>
      </w:r>
      <w:r w:rsidRPr="005013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nem küldte vissza a kérdőíveket.</w:t>
      </w:r>
    </w:p>
    <w:p w:rsidR="001A6D9F" w:rsidRDefault="001A6D9F" w:rsidP="001A6D9F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rendelkezésre álltak a 2009. évi kérdőívekre adott válaszok is. Mivel a kérdőív 2014-ben módosult </w:t>
      </w:r>
      <w:r w:rsidRPr="00321C0D">
        <w:rPr>
          <w:rFonts w:ascii="Arial" w:hAnsi="Arial" w:cs="Arial"/>
          <w:i/>
          <w:sz w:val="24"/>
          <w:szCs w:val="24"/>
        </w:rPr>
        <w:t>(2015-ben nem változott)</w:t>
      </w:r>
      <w:r>
        <w:rPr>
          <w:rFonts w:ascii="Arial" w:hAnsi="Arial" w:cs="Arial"/>
          <w:sz w:val="24"/>
          <w:szCs w:val="24"/>
        </w:rPr>
        <w:t>, a két kérdőív típusra adott válaszok összehasonlítása nem teljesen lehetséges. Ezt nehezítette az is, hogy eltérő volt a válaszokat adó munkavédelmi bizottságok száma is.</w:t>
      </w:r>
    </w:p>
    <w:p w:rsidR="001A6D9F" w:rsidRDefault="001A6D9F" w:rsidP="001A6D9F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összehasonlítható adatokból az alábbi következtetések vonhatók le: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21C0D">
        <w:rPr>
          <w:rFonts w:ascii="Arial" w:hAnsi="Arial" w:cs="Arial"/>
          <w:sz w:val="24"/>
          <w:szCs w:val="24"/>
        </w:rPr>
        <w:t>Általában a 2009. évi adatokhoz képest a 2014 és 2015 évi adatok kedvezőbb képet mutatnak. Ez mutatja, hogy a munkavédelmi képviselők (bizottságok) intézménye egyre elfogadottabb.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kérdőívek egyszerűsödtek rövidültek. Ez arra is utalt, hogy néhány kérdés már okafogyottá vált, illetve a témakör 2014-2015-ben már nem igényelte az árnyaltabb, részletesebb kifejtést.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munkáltatóval való együttműködés a 2014-es és 2015-ös években javult. Ebből arra lehet következtetni, hogy a munkáltatók egyre jobban elfogadják a munkavédelmi képviselőket (bizottságokat).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foglalkozás-egészségüggyel való kapcsolat már 2009. évi felmérésnél is arra utalt, hogy nem erős, ez a helyzet 2014-es és 2015-ös években-érdemben nem javult.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Ugyan csak javult a munkáltatóknál dolgozó munkavédelmi szakemberekkel is a kapcsolat. Ez ugyan csak az elfogadottság egy fontos jellemzője.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paritásos munkavédelmi testület munkáját is érintően fejlődés, javulás látható. Ez érthető az előzőek alapján. Ha a munkavédelmi képviselők elfogadottsága javult, ez meg kell, hogy jelenjen a munkavédelmi bizottság elfogadottságában is.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VIMFÓ helyzete és elfogadottsága is javult 5-6 év alatt. Ez megmutatkozik abban, hogy jobban ismerik a VIMFÓ célját és működését.</w:t>
      </w:r>
    </w:p>
    <w:p w:rsidR="001A6D9F" w:rsidRDefault="001A6D9F" w:rsidP="00F97FF9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kitöltők egy része még jelezte, hogy problémát jelent a VIMFÓ rendezvényein való részvétel.</w:t>
      </w:r>
    </w:p>
    <w:p w:rsidR="001A6D9F" w:rsidRDefault="001A6D9F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E65C2" w:rsidRDefault="008E65C2" w:rsidP="008E65C2">
      <w:pPr>
        <w:pStyle w:val="Szvegtrzsbehzssal3"/>
        <w:autoSpaceDE w:val="0"/>
        <w:autoSpaceDN w:val="0"/>
        <w:adjustRightInd w:val="0"/>
        <w:spacing w:after="200"/>
        <w:ind w:left="0" w:firstLine="284"/>
        <w:jc w:val="both"/>
        <w:rPr>
          <w:rFonts w:ascii="Arial" w:hAnsi="Arial" w:cs="Arial"/>
          <w:sz w:val="24"/>
          <w:szCs w:val="24"/>
        </w:rPr>
      </w:pPr>
      <w:r w:rsidRPr="005013CD">
        <w:rPr>
          <w:rFonts w:ascii="Arial" w:hAnsi="Arial" w:cs="Arial"/>
          <w:sz w:val="24"/>
          <w:szCs w:val="24"/>
        </w:rPr>
        <w:lastRenderedPageBreak/>
        <w:t xml:space="preserve">A </w:t>
      </w:r>
      <w:r w:rsidRPr="002309BB">
        <w:rPr>
          <w:rFonts w:ascii="Arial" w:hAnsi="Arial" w:cs="Arial"/>
          <w:sz w:val="24"/>
          <w:szCs w:val="24"/>
          <w:lang w:eastAsia="hu-HU"/>
        </w:rPr>
        <w:t xml:space="preserve">2016. </w:t>
      </w:r>
      <w:r>
        <w:rPr>
          <w:rFonts w:ascii="Arial" w:hAnsi="Arial" w:cs="Arial"/>
          <w:sz w:val="24"/>
          <w:szCs w:val="24"/>
          <w:lang w:eastAsia="hu-HU"/>
        </w:rPr>
        <w:t>március 31</w:t>
      </w:r>
      <w:r w:rsidRPr="002309BB">
        <w:rPr>
          <w:rFonts w:ascii="Arial" w:hAnsi="Arial" w:cs="Arial"/>
          <w:sz w:val="24"/>
          <w:szCs w:val="24"/>
          <w:lang w:eastAsia="hu-HU"/>
        </w:rPr>
        <w:t xml:space="preserve">-ig beérkezett </w:t>
      </w:r>
      <w:r>
        <w:rPr>
          <w:rFonts w:ascii="Arial" w:hAnsi="Arial" w:cs="Arial"/>
          <w:sz w:val="24"/>
          <w:szCs w:val="24"/>
          <w:lang w:eastAsia="hu-HU"/>
        </w:rPr>
        <w:t>kérdőívek</w:t>
      </w:r>
      <w:r w:rsidRPr="00230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adatai alapján 2009., 2014. és 2015. évek </w:t>
      </w:r>
      <w:r w:rsidRPr="008E65C2">
        <w:rPr>
          <w:rFonts w:ascii="Arial" w:hAnsi="Arial" w:cs="Arial"/>
          <w:sz w:val="24"/>
          <w:szCs w:val="24"/>
        </w:rPr>
        <w:t>összesített és feldolgozott adatait</w:t>
      </w:r>
      <w:r w:rsidRPr="002309BB">
        <w:rPr>
          <w:rFonts w:ascii="Arial" w:hAnsi="Arial" w:cs="Arial"/>
          <w:sz w:val="28"/>
          <w:szCs w:val="28"/>
        </w:rPr>
        <w:t xml:space="preserve"> </w:t>
      </w:r>
      <w:r w:rsidRPr="0050314F">
        <w:rPr>
          <w:rFonts w:ascii="Arial" w:hAnsi="Arial" w:cs="Arial"/>
          <w:sz w:val="24"/>
          <w:szCs w:val="24"/>
        </w:rPr>
        <w:t xml:space="preserve">az </w:t>
      </w:r>
      <w:r w:rsidRPr="008E65C2">
        <w:rPr>
          <w:rFonts w:ascii="Arial" w:hAnsi="Arial" w:cs="Arial"/>
          <w:sz w:val="24"/>
          <w:szCs w:val="24"/>
        </w:rPr>
        <w:t>1. számú táblázat</w:t>
      </w:r>
      <w:r w:rsidRPr="0050314F">
        <w:rPr>
          <w:rFonts w:ascii="Arial" w:hAnsi="Arial" w:cs="Arial"/>
          <w:sz w:val="24"/>
          <w:szCs w:val="24"/>
        </w:rPr>
        <w:t xml:space="preserve"> mutatja.</w:t>
      </w:r>
    </w:p>
    <w:p w:rsidR="008E65C2" w:rsidRPr="008E65C2" w:rsidRDefault="008E65C2" w:rsidP="008E65C2">
      <w:pPr>
        <w:contextualSpacing/>
        <w:rPr>
          <w:rFonts w:ascii="Arial" w:hAnsi="Arial" w:cs="Arial"/>
        </w:rPr>
      </w:pPr>
      <w:r w:rsidRPr="008E65C2">
        <w:rPr>
          <w:rFonts w:ascii="Arial" w:hAnsi="Arial" w:cs="Arial"/>
          <w:b/>
          <w:sz w:val="24"/>
          <w:szCs w:val="24"/>
        </w:rPr>
        <w:t>1. számú táblázat</w:t>
      </w:r>
      <w:r w:rsidRPr="008E65C2">
        <w:rPr>
          <w:rFonts w:ascii="Arial" w:hAnsi="Arial" w:cs="Arial"/>
        </w:rPr>
        <w:t>: A VIMFÓ kérdőív a villamosenergia</w:t>
      </w:r>
      <w:r>
        <w:rPr>
          <w:rFonts w:ascii="Arial" w:hAnsi="Arial" w:cs="Arial"/>
        </w:rPr>
        <w:t>-</w:t>
      </w:r>
      <w:r w:rsidRPr="008E65C2">
        <w:rPr>
          <w:rFonts w:ascii="Arial" w:hAnsi="Arial" w:cs="Arial"/>
        </w:rPr>
        <w:t xml:space="preserve">ipari ágazat munkavédelmi érdekképviseleteinek </w:t>
      </w:r>
      <w:r>
        <w:rPr>
          <w:rFonts w:ascii="Arial" w:hAnsi="Arial" w:cs="Arial"/>
        </w:rPr>
        <w:t xml:space="preserve">2009. </w:t>
      </w:r>
      <w:r w:rsidRPr="008E65C2">
        <w:rPr>
          <w:rFonts w:ascii="Arial" w:hAnsi="Arial" w:cs="Arial"/>
        </w:rPr>
        <w:t>2014.</w:t>
      </w:r>
      <w:r>
        <w:rPr>
          <w:rFonts w:ascii="Arial" w:hAnsi="Arial" w:cs="Arial"/>
        </w:rPr>
        <w:t xml:space="preserve"> és 2015,</w:t>
      </w:r>
      <w:r w:rsidRPr="008E65C2">
        <w:rPr>
          <w:rFonts w:ascii="Arial" w:hAnsi="Arial" w:cs="Arial"/>
        </w:rPr>
        <w:t xml:space="preserve"> évi működéséről</w:t>
      </w:r>
      <w:r>
        <w:rPr>
          <w:rFonts w:ascii="Arial" w:hAnsi="Arial" w:cs="Arial"/>
        </w:rPr>
        <w:t>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4"/>
        <w:gridCol w:w="1546"/>
        <w:gridCol w:w="1678"/>
        <w:gridCol w:w="1542"/>
      </w:tblGrid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2009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2014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2015. év</w:t>
            </w:r>
          </w:p>
        </w:tc>
      </w:tr>
      <w:tr w:rsidR="008E65C2" w:rsidRPr="00B75133" w:rsidTr="00CB2CCB">
        <w:trPr>
          <w:trHeight w:val="391"/>
        </w:trPr>
        <w:tc>
          <w:tcPr>
            <w:tcW w:w="5724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1, Általános kérdések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E65C2" w:rsidRPr="00B75133" w:rsidTr="00CB2CCB">
        <w:trPr>
          <w:trHeight w:val="413"/>
        </w:trPr>
        <w:tc>
          <w:tcPr>
            <w:tcW w:w="5724" w:type="dxa"/>
            <w:vAlign w:val="center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gazdálkodó szerv</w:t>
            </w:r>
            <w:r>
              <w:rPr>
                <w:rFonts w:ascii="Arial" w:hAnsi="Arial" w:cs="Arial"/>
              </w:rPr>
              <w:t>ezetnél foglalkoztatottak száma</w:t>
            </w:r>
            <w:r w:rsidRPr="006B4059">
              <w:rPr>
                <w:rFonts w:ascii="Arial" w:hAnsi="Arial" w:cs="Arial"/>
              </w:rPr>
              <w:t>?</w:t>
            </w:r>
          </w:p>
        </w:tc>
        <w:tc>
          <w:tcPr>
            <w:tcW w:w="1546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változó</w:t>
            </w:r>
          </w:p>
        </w:tc>
        <w:tc>
          <w:tcPr>
            <w:tcW w:w="1678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B75133">
              <w:rPr>
                <w:rFonts w:ascii="Arial" w:hAnsi="Arial" w:cs="Arial"/>
              </w:rPr>
              <w:t>240</w:t>
            </w:r>
            <w:r>
              <w:rPr>
                <w:rFonts w:ascii="Arial" w:hAnsi="Arial" w:cs="Arial"/>
              </w:rPr>
              <w:t xml:space="preserve"> fő</w:t>
            </w:r>
          </w:p>
        </w:tc>
        <w:tc>
          <w:tcPr>
            <w:tcW w:w="1542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9 121 fő</w:t>
            </w:r>
          </w:p>
        </w:tc>
      </w:tr>
      <w:tr w:rsidR="008E65C2" w:rsidRPr="00B75133" w:rsidTr="001A6D9F">
        <w:trPr>
          <w:trHeight w:val="418"/>
        </w:trPr>
        <w:tc>
          <w:tcPr>
            <w:tcW w:w="5724" w:type="dxa"/>
            <w:vAlign w:val="center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megválasztott munkavédelmi képviselők száma?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változó</w:t>
            </w:r>
          </w:p>
        </w:tc>
        <w:tc>
          <w:tcPr>
            <w:tcW w:w="1678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164</w:t>
            </w:r>
            <w:r>
              <w:rPr>
                <w:rFonts w:ascii="Arial" w:hAnsi="Arial" w:cs="Arial"/>
              </w:rPr>
              <w:t xml:space="preserve"> fő</w:t>
            </w:r>
          </w:p>
        </w:tc>
        <w:tc>
          <w:tcPr>
            <w:tcW w:w="1542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fő</w:t>
            </w:r>
          </w:p>
        </w:tc>
      </w:tr>
      <w:tr w:rsidR="008E65C2" w:rsidRPr="00B75133" w:rsidTr="001A6D9F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munkáltató partnerként kezeli a munkavédelmi képviselőt?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</w:tr>
      <w:tr w:rsidR="008E65C2" w:rsidRPr="00B75133" w:rsidTr="001A6D9F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Van érvényes együttműködési megállapodást a munkáltatóval?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4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4</w:t>
            </w:r>
          </w:p>
        </w:tc>
      </w:tr>
      <w:tr w:rsidR="008E65C2" w:rsidRPr="00B75133" w:rsidTr="001A6D9F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munkavédelem jelentősége a munkáltatónál?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10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közepes 2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kiváló </w:t>
            </w:r>
            <w:r>
              <w:rPr>
                <w:rFonts w:ascii="Arial" w:hAnsi="Arial" w:cs="Arial"/>
              </w:rPr>
              <w:t>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közepes </w:t>
            </w:r>
            <w:r>
              <w:rPr>
                <w:rFonts w:ascii="Arial" w:hAnsi="Arial" w:cs="Arial"/>
              </w:rPr>
              <w:t>1</w:t>
            </w: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Létrehozták-e a munkavédelmi bizottságot?</w:t>
            </w:r>
          </w:p>
          <w:p w:rsidR="008E65C2" w:rsidRPr="00B75133" w:rsidRDefault="008E65C2" w:rsidP="00CB2CCB">
            <w:pPr>
              <w:spacing w:after="0"/>
              <w:ind w:left="720"/>
              <w:rPr>
                <w:rFonts w:ascii="Arial" w:hAnsi="Arial" w:cs="Arial"/>
                <w:i/>
              </w:rPr>
            </w:pP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15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nem 6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</w:tr>
      <w:tr w:rsidR="008E65C2" w:rsidRPr="00B75133" w:rsidTr="008E65C2">
        <w:trPr>
          <w:trHeight w:val="552"/>
        </w:trPr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16"/>
              </w:numPr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Kötöttek-e együttműködési megállapodást a munkáltatóval?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11</w:t>
            </w:r>
          </w:p>
          <w:p w:rsidR="008E65C2" w:rsidRPr="00B75133" w:rsidRDefault="008E65C2" w:rsidP="00CB2CC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nem 9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6D0D54" w:rsidRDefault="008E65C2" w:rsidP="00CB2CC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Default="008E65C2" w:rsidP="00CB2CCB">
            <w:pPr>
              <w:spacing w:after="0" w:line="240" w:lineRule="auto"/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2, Együttműködés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after="0"/>
              <w:ind w:left="284" w:hanging="284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a) Hogyan értékeli a munkáltatóval való együttműködést?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12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közepes 6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jó 1 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közepes 3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kiváló </w:t>
            </w:r>
            <w:r>
              <w:rPr>
                <w:rFonts w:ascii="Arial" w:hAnsi="Arial" w:cs="Arial"/>
              </w:rPr>
              <w:t>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jó </w:t>
            </w:r>
            <w:r>
              <w:rPr>
                <w:rFonts w:ascii="Arial" w:hAnsi="Arial" w:cs="Arial"/>
              </w:rPr>
              <w:t>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közepes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  <w:r w:rsidRPr="00B75133">
              <w:rPr>
                <w:rFonts w:ascii="Arial" w:hAnsi="Arial" w:cs="Arial"/>
              </w:rPr>
              <w:t xml:space="preserve"> Milyen a kapcsolat a szakszervezettel?  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11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8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7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kiváló </w:t>
            </w:r>
            <w:r>
              <w:rPr>
                <w:rFonts w:ascii="Arial" w:hAnsi="Arial" w:cs="Arial"/>
              </w:rPr>
              <w:t>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jó </w:t>
            </w:r>
            <w:r>
              <w:rPr>
                <w:rFonts w:ascii="Arial" w:hAnsi="Arial" w:cs="Arial"/>
              </w:rPr>
              <w:t>5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c) Milyen a kapcsolat a foglalkozás- egészségüggyel?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7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elfogadható 4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 xml:space="preserve">gyenge 3 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rossz 3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7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elfogadható 3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gyenge 1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rossz 1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kiváló 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jó 2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0"/>
                <w:szCs w:val="20"/>
              </w:rPr>
              <w:t xml:space="preserve">elfogadható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gyenge 1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rossz 1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d) Milyen a kapcsolat a munkavédelmi szakemberekkel?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  <w:sz w:val="20"/>
                <w:szCs w:val="20"/>
              </w:rPr>
              <w:t>elfogadható</w:t>
            </w:r>
            <w:r w:rsidRPr="00B75133">
              <w:rPr>
                <w:rFonts w:ascii="Arial" w:hAnsi="Arial" w:cs="Arial"/>
              </w:rPr>
              <w:t xml:space="preserve">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gyenge 3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rossz</w:t>
            </w:r>
            <w:r>
              <w:rPr>
                <w:rFonts w:ascii="Arial" w:hAnsi="Arial" w:cs="Arial"/>
              </w:rPr>
              <w:t xml:space="preserve"> </w:t>
            </w:r>
            <w:r w:rsidRPr="00B75133">
              <w:rPr>
                <w:rFonts w:ascii="Arial" w:hAnsi="Arial" w:cs="Arial"/>
              </w:rPr>
              <w:t>2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10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elfogadható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kiváló </w:t>
            </w:r>
            <w:r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jó </w:t>
            </w:r>
            <w:r>
              <w:rPr>
                <w:rFonts w:ascii="Arial" w:hAnsi="Arial" w:cs="Arial"/>
              </w:rPr>
              <w:t>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  <w:sz w:val="20"/>
                <w:szCs w:val="20"/>
              </w:rPr>
              <w:t>elfogadható</w:t>
            </w:r>
            <w:r w:rsidRPr="00B75133">
              <w:rPr>
                <w:rFonts w:ascii="Arial" w:hAnsi="Arial" w:cs="Arial"/>
              </w:rPr>
              <w:t xml:space="preserve"> 2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e) Munkahelyi vezetője támogatja választott funkciójában?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19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 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1</w:t>
            </w:r>
          </w:p>
        </w:tc>
      </w:tr>
      <w:tr w:rsidR="008E65C2" w:rsidRPr="00B75133" w:rsidTr="008E65C2">
        <w:tc>
          <w:tcPr>
            <w:tcW w:w="5724" w:type="dxa"/>
          </w:tcPr>
          <w:p w:rsidR="008E65C2" w:rsidRPr="00B75133" w:rsidRDefault="008E65C2" w:rsidP="008E65C2">
            <w:pPr>
              <w:spacing w:after="0"/>
              <w:ind w:left="317" w:hanging="317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f) </w:t>
            </w:r>
            <w:proofErr w:type="gramStart"/>
            <w:r w:rsidRPr="00B75133">
              <w:rPr>
                <w:rFonts w:ascii="Arial" w:hAnsi="Arial" w:cs="Arial"/>
              </w:rPr>
              <w:t>A</w:t>
            </w:r>
            <w:proofErr w:type="gramEnd"/>
            <w:r w:rsidRPr="00B75133">
              <w:rPr>
                <w:rFonts w:ascii="Arial" w:hAnsi="Arial" w:cs="Arial"/>
              </w:rPr>
              <w:t xml:space="preserve"> munkabalesetekre vonatkozó adatokat átadná a munkáltatója egy általános ágazati helyzetértékelés céljára?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igen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0</w:t>
            </w:r>
          </w:p>
        </w:tc>
      </w:tr>
    </w:tbl>
    <w:p w:rsidR="001A6D9F" w:rsidRDefault="001A6D9F"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4"/>
        <w:gridCol w:w="1546"/>
        <w:gridCol w:w="1678"/>
        <w:gridCol w:w="1542"/>
      </w:tblGrid>
      <w:tr w:rsidR="001A6D9F" w:rsidRPr="00B75133" w:rsidTr="00CB2CCB">
        <w:tc>
          <w:tcPr>
            <w:tcW w:w="5724" w:type="dxa"/>
          </w:tcPr>
          <w:p w:rsidR="001A6D9F" w:rsidRPr="00B75133" w:rsidRDefault="001A6D9F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2009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678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2014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542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2015. év</w:t>
            </w:r>
          </w:p>
        </w:tc>
      </w:tr>
      <w:tr w:rsidR="008E65C2" w:rsidRPr="00B75133" w:rsidTr="008E65C2">
        <w:tc>
          <w:tcPr>
            <w:tcW w:w="5724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3.) A munkavédelmi bizottság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Megalakult-e a bizottság?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16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3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1"/>
              </w:numPr>
              <w:spacing w:line="276" w:lineRule="auto"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munkavédelmi bizottság hány fővel működik?</w:t>
            </w:r>
          </w:p>
        </w:tc>
        <w:tc>
          <w:tcPr>
            <w:tcW w:w="1546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67</w:t>
            </w:r>
          </w:p>
        </w:tc>
        <w:tc>
          <w:tcPr>
            <w:tcW w:w="1542" w:type="dxa"/>
            <w:vAlign w:val="center"/>
          </w:tcPr>
          <w:p w:rsidR="008E65C2" w:rsidRPr="00B75133" w:rsidRDefault="008E65C2" w:rsidP="00CB2CC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1"/>
              </w:numPr>
              <w:spacing w:line="276" w:lineRule="auto"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Van-e kidolgozott ügyrendje a munkavédelmi bizottságnak?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12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4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8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nincs 5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nincs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1"/>
              </w:numPr>
              <w:spacing w:line="276" w:lineRule="auto"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Milyen gyakran ülésezik a bizottság? (alkalom/év)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(2</w:t>
            </w:r>
            <w:proofErr w:type="gramStart"/>
            <w:r w:rsidRPr="00B75133">
              <w:rPr>
                <w:rFonts w:ascii="Arial" w:hAnsi="Arial" w:cs="Arial"/>
              </w:rPr>
              <w:t>)havonta</w:t>
            </w:r>
            <w:proofErr w:type="gramEnd"/>
            <w:r w:rsidRPr="00B75133">
              <w:rPr>
                <w:rFonts w:ascii="Arial" w:hAnsi="Arial" w:cs="Arial"/>
              </w:rPr>
              <w:t xml:space="preserve"> 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(3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2x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(5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4x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(1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5x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(0) soha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(5</w:t>
            </w:r>
            <w:proofErr w:type="gramStart"/>
            <w:r w:rsidRPr="00B75133">
              <w:rPr>
                <w:rFonts w:ascii="Arial" w:hAnsi="Arial" w:cs="Arial"/>
              </w:rPr>
              <w:t>)havonta</w:t>
            </w:r>
            <w:proofErr w:type="gramEnd"/>
            <w:r w:rsidRPr="00B75133">
              <w:rPr>
                <w:rFonts w:ascii="Arial" w:hAnsi="Arial" w:cs="Arial"/>
              </w:rPr>
              <w:t xml:space="preserve"> 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(3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2x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(0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4x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(2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5x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(0) soha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</w:t>
            </w:r>
            <w:proofErr w:type="gramStart"/>
            <w:r w:rsidRPr="00B7513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évente</w:t>
            </w:r>
            <w:proofErr w:type="gramEnd"/>
            <w:r>
              <w:rPr>
                <w:rFonts w:ascii="Arial" w:hAnsi="Arial" w:cs="Arial"/>
              </w:rPr>
              <w:t xml:space="preserve">  1x</w:t>
            </w:r>
            <w:r w:rsidRPr="00B75133">
              <w:rPr>
                <w:rFonts w:ascii="Arial" w:hAnsi="Arial" w:cs="Arial"/>
              </w:rPr>
              <w:t xml:space="preserve">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(3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2x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7</w:t>
            </w:r>
            <w:r w:rsidRPr="00B75133">
              <w:rPr>
                <w:rFonts w:ascii="Arial" w:hAnsi="Arial" w:cs="Arial"/>
              </w:rPr>
              <w:t xml:space="preserve">x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proofErr w:type="gramStart"/>
            <w:r w:rsidRPr="00B75133">
              <w:rPr>
                <w:rFonts w:ascii="Arial" w:hAnsi="Arial" w:cs="Arial"/>
              </w:rPr>
              <w:t>)</w:t>
            </w:r>
            <w:r w:rsidRPr="006B4059">
              <w:rPr>
                <w:rFonts w:ascii="Arial" w:hAnsi="Arial" w:cs="Arial"/>
                <w:sz w:val="20"/>
                <w:szCs w:val="20"/>
              </w:rPr>
              <w:t>évente</w:t>
            </w:r>
            <w:proofErr w:type="gramEnd"/>
            <w:r w:rsidRPr="006B40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Pr="00B75133">
              <w:rPr>
                <w:rFonts w:ascii="Arial" w:hAnsi="Arial" w:cs="Arial"/>
              </w:rPr>
              <w:t xml:space="preserve">x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(0) soha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1"/>
              </w:numPr>
              <w:spacing w:line="276" w:lineRule="auto"/>
              <w:ind w:left="317" w:hanging="283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Biztosítottak-e a feltételei a bizottság munkájának?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14</w:t>
            </w:r>
          </w:p>
          <w:p w:rsidR="008E65C2" w:rsidRPr="00B75133" w:rsidRDefault="008E65C2" w:rsidP="00CB2CCB">
            <w:pPr>
              <w:spacing w:after="0"/>
              <w:ind w:right="-142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5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8E65C2" w:rsidRDefault="008E65C2" w:rsidP="00F97FF9">
            <w:pPr>
              <w:pStyle w:val="Szvegtrzsbehzssal"/>
              <w:numPr>
                <w:ilvl w:val="0"/>
                <w:numId w:val="21"/>
              </w:numPr>
              <w:spacing w:line="276" w:lineRule="auto"/>
              <w:ind w:left="317" w:hanging="283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65C2">
              <w:rPr>
                <w:rFonts w:ascii="Arial" w:hAnsi="Arial" w:cs="Arial"/>
                <w:b w:val="0"/>
                <w:sz w:val="20"/>
                <w:szCs w:val="20"/>
              </w:rPr>
              <w:t>Készített éves munkatervet a bizottság?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6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5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1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Készül emlékeztető, feljegyzés az ülésekről?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13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2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8E65C2" w:rsidRDefault="008E65C2" w:rsidP="00CB2CCB">
            <w:pPr>
              <w:pStyle w:val="Szvegtrzsbehzssal"/>
              <w:tabs>
                <w:tab w:val="num" w:pos="720"/>
              </w:tabs>
              <w:spacing w:before="120"/>
              <w:ind w:left="29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65C2">
              <w:rPr>
                <w:rFonts w:ascii="Arial" w:hAnsi="Arial" w:cs="Arial"/>
                <w:sz w:val="22"/>
                <w:szCs w:val="22"/>
              </w:rPr>
              <w:t>4.) A munkavédelmi képviselők és a munkavédelmi bizottság törvényes jogainak gyakorlása</w:t>
            </w:r>
            <w:r w:rsidRPr="008E65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Az munkavédelmi képviselői jogok gyakorlásának van akadálya?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tabs>
                <w:tab w:val="num" w:pos="426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15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0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8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munkáltató bevonja a munkavédelmi képviselőt érintő döntések előkészítésébe?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16</w:t>
            </w:r>
          </w:p>
          <w:p w:rsidR="008E65C2" w:rsidRPr="00B75133" w:rsidRDefault="008E65C2" w:rsidP="00CB2CCB">
            <w:pPr>
              <w:spacing w:after="0"/>
              <w:ind w:right="-142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5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Kért-e a</w:t>
            </w:r>
            <w:r>
              <w:rPr>
                <w:rFonts w:ascii="Arial" w:hAnsi="Arial" w:cs="Arial"/>
              </w:rPr>
              <w:t xml:space="preserve"> munkavédelmi</w:t>
            </w:r>
            <w:r w:rsidRPr="006B4059">
              <w:rPr>
                <w:rFonts w:ascii="Arial" w:hAnsi="Arial" w:cs="Arial"/>
              </w:rPr>
              <w:t xml:space="preserve"> képviselő (bizottság) tájékoztatást a munkáltatótól?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14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7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5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3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munkáltató tájékoztat a munkabaleset bekövetkezéséről?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18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1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munkáltató biztosítja a munkabaleset kivizsgálásban való részvételt?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8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Előfordult-e, hogy egyet nem értés esetén külön véleményét feltüntette a képviselő a munkabaleseti jegyzőkönyvön?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17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11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8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 xml:space="preserve">Gyakorolt-e a bizottság egyetértési jogot a munkáltató munkavédelmi szabályozásait érintő kérdésekben?   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13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nem 8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képviselő, bizottság működési feltételei biztosítottak?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3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Megtörtént-e a képviselők előírt képzése, továbbképzése?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3</w:t>
            </w: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Előfordult-e az elmúlt időszakban a m</w:t>
            </w:r>
            <w:r>
              <w:rPr>
                <w:rFonts w:ascii="Arial" w:hAnsi="Arial" w:cs="Arial"/>
              </w:rPr>
              <w:t>unkavédelmi</w:t>
            </w:r>
            <w:r w:rsidRPr="006B4059">
              <w:rPr>
                <w:rFonts w:ascii="Arial" w:hAnsi="Arial" w:cs="Arial"/>
              </w:rPr>
              <w:t>. képviselő munkajogi védettségével összefüggő eljárás?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18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14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0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9</w:t>
            </w: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Milyen gyakorisággal végeznek ellenőrzést a képviselők?</w:t>
            </w:r>
          </w:p>
        </w:tc>
        <w:tc>
          <w:tcPr>
            <w:tcW w:w="1546" w:type="dxa"/>
          </w:tcPr>
          <w:p w:rsidR="008E65C2" w:rsidRPr="001A6D9F" w:rsidRDefault="008E65C2" w:rsidP="00CB2C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A6D9F">
              <w:rPr>
                <w:rFonts w:ascii="Arial" w:hAnsi="Arial" w:cs="Arial"/>
                <w:i/>
                <w:sz w:val="20"/>
                <w:szCs w:val="20"/>
              </w:rPr>
              <w:t xml:space="preserve">havonta 3x 1 havi </w:t>
            </w:r>
            <w:proofErr w:type="gramStart"/>
            <w:r w:rsidRPr="001A6D9F">
              <w:rPr>
                <w:rFonts w:ascii="Arial" w:hAnsi="Arial" w:cs="Arial"/>
                <w:i/>
                <w:sz w:val="20"/>
                <w:szCs w:val="20"/>
              </w:rPr>
              <w:t>1x  9</w:t>
            </w:r>
            <w:proofErr w:type="gramEnd"/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  <w:b/>
                <w:i/>
              </w:rPr>
            </w:pPr>
            <w:r w:rsidRPr="001A6D9F">
              <w:rPr>
                <w:rFonts w:ascii="Arial" w:hAnsi="Arial" w:cs="Arial"/>
                <w:i/>
                <w:sz w:val="20"/>
                <w:szCs w:val="20"/>
              </w:rPr>
              <w:t xml:space="preserve">évente 4x 2 </w:t>
            </w:r>
            <w:proofErr w:type="gramStart"/>
            <w:r w:rsidRPr="001A6D9F">
              <w:rPr>
                <w:rFonts w:ascii="Arial" w:hAnsi="Arial" w:cs="Arial"/>
                <w:i/>
                <w:sz w:val="20"/>
                <w:szCs w:val="20"/>
              </w:rPr>
              <w:t>évente   5</w:t>
            </w:r>
            <w:proofErr w:type="gramEnd"/>
            <w:r w:rsidRPr="001A6D9F">
              <w:rPr>
                <w:rFonts w:ascii="Arial" w:hAnsi="Arial" w:cs="Arial"/>
                <w:i/>
                <w:sz w:val="20"/>
                <w:szCs w:val="20"/>
              </w:rPr>
              <w:t xml:space="preserve"> soha 2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1A6D9F" w:rsidRDefault="001A6D9F"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4"/>
        <w:gridCol w:w="1546"/>
        <w:gridCol w:w="1678"/>
        <w:gridCol w:w="1542"/>
      </w:tblGrid>
      <w:tr w:rsidR="001A6D9F" w:rsidRPr="00B75133" w:rsidTr="00CB2CCB">
        <w:tc>
          <w:tcPr>
            <w:tcW w:w="5724" w:type="dxa"/>
          </w:tcPr>
          <w:p w:rsidR="001A6D9F" w:rsidRPr="00B75133" w:rsidRDefault="001A6D9F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2009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678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2014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542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2015. év</w:t>
            </w: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Kezdeményeztek-e intézkedést bizottsági szinten?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11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1A6D9F" w:rsidRPr="00B75133" w:rsidTr="008E65C2">
        <w:tc>
          <w:tcPr>
            <w:tcW w:w="5724" w:type="dxa"/>
          </w:tcPr>
          <w:p w:rsidR="001A6D9F" w:rsidRPr="006B4059" w:rsidRDefault="001A6D9F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</w:p>
        </w:tc>
        <w:tc>
          <w:tcPr>
            <w:tcW w:w="1546" w:type="dxa"/>
          </w:tcPr>
          <w:p w:rsidR="001A6D9F" w:rsidRPr="00B75133" w:rsidRDefault="001A6D9F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:rsidR="001A6D9F" w:rsidRPr="00B75133" w:rsidRDefault="001A6D9F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1A6D9F" w:rsidRPr="00B75133" w:rsidRDefault="001A6D9F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Van-e kialakított formája az intézkedési kezdeményezésnek?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9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Részt vesznek-e a munkavédelmi képviselők a baleset kivizsgálásának teljes folyamatában?</w:t>
            </w:r>
          </w:p>
        </w:tc>
        <w:tc>
          <w:tcPr>
            <w:tcW w:w="1546" w:type="dxa"/>
          </w:tcPr>
          <w:p w:rsidR="008E65C2" w:rsidRPr="001A6D9F" w:rsidRDefault="008E65C2" w:rsidP="00CB2CCB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6D9F">
              <w:rPr>
                <w:rFonts w:ascii="Arial" w:hAnsi="Arial" w:cs="Arial"/>
                <w:i/>
                <w:sz w:val="20"/>
                <w:szCs w:val="20"/>
              </w:rPr>
              <w:t>igen 6</w:t>
            </w:r>
          </w:p>
          <w:p w:rsidR="008E65C2" w:rsidRPr="001A6D9F" w:rsidRDefault="008E65C2" w:rsidP="00CB2CCB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A6D9F">
              <w:rPr>
                <w:rFonts w:ascii="Arial" w:hAnsi="Arial" w:cs="Arial"/>
                <w:i/>
                <w:sz w:val="20"/>
                <w:szCs w:val="20"/>
              </w:rPr>
              <w:t>nem 2</w:t>
            </w:r>
          </w:p>
          <w:p w:rsidR="008E65C2" w:rsidRPr="008E65C2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A6D9F">
              <w:rPr>
                <w:rFonts w:ascii="Arial" w:hAnsi="Arial" w:cs="Arial"/>
                <w:i/>
                <w:sz w:val="20"/>
                <w:szCs w:val="20"/>
              </w:rPr>
              <w:t>csak részleteiben 12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Előfordultak-e viták az egyetértési jog gyakorlása során?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15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Van-e a gazdálkodó szervezetnek munkavédelmi programja?</w:t>
            </w:r>
            <w:r w:rsidRPr="006B4059">
              <w:rPr>
                <w:rFonts w:ascii="Arial" w:hAnsi="Arial" w:cs="Arial"/>
              </w:rPr>
              <w:t>‬‬‬‬‬‬‬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6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0"/>
              </w:numPr>
              <w:tabs>
                <w:tab w:val="num" w:pos="459"/>
              </w:tabs>
              <w:spacing w:line="276" w:lineRule="auto"/>
              <w:ind w:left="459" w:hanging="425"/>
              <w:contextualSpacing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Biztosítanak-e a munkavédelmi képviselőnek (bizottságnak) számítógéphez, internethez hozzáférési lehetőséget?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4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B75133" w:rsidRDefault="008E65C2" w:rsidP="00F97FF9">
            <w:pPr>
              <w:pStyle w:val="Szvegtrzsbehzssal3"/>
              <w:numPr>
                <w:ilvl w:val="0"/>
                <w:numId w:val="20"/>
              </w:numPr>
              <w:tabs>
                <w:tab w:val="num" w:pos="459"/>
              </w:tabs>
              <w:spacing w:after="0"/>
              <w:ind w:left="459" w:hanging="425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  <w:sz w:val="22"/>
                <w:szCs w:val="22"/>
              </w:rPr>
              <w:t xml:space="preserve">Megtörtént-e a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munkavédelmi </w:t>
            </w:r>
            <w:r w:rsidRPr="00B75133">
              <w:rPr>
                <w:rFonts w:ascii="Arial" w:hAnsi="Arial" w:cs="Arial"/>
                <w:i/>
                <w:sz w:val="22"/>
                <w:szCs w:val="22"/>
              </w:rPr>
              <w:t>képviselők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előírt képzése, továbbképzése?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18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3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8E65C2">
        <w:tc>
          <w:tcPr>
            <w:tcW w:w="5724" w:type="dxa"/>
          </w:tcPr>
          <w:p w:rsidR="008E65C2" w:rsidRPr="00B75133" w:rsidRDefault="008E65C2" w:rsidP="00F97FF9">
            <w:pPr>
              <w:pStyle w:val="Szvegtrzsbehzssal3"/>
              <w:numPr>
                <w:ilvl w:val="0"/>
                <w:numId w:val="20"/>
              </w:numPr>
              <w:tabs>
                <w:tab w:val="num" w:pos="459"/>
              </w:tabs>
              <w:spacing w:after="0"/>
              <w:ind w:left="459" w:hanging="425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75133">
              <w:rPr>
                <w:rFonts w:ascii="Arial" w:hAnsi="Arial" w:cs="Arial"/>
                <w:i/>
                <w:sz w:val="22"/>
                <w:szCs w:val="22"/>
              </w:rPr>
              <w:t>A munkáltatóval kötött együttműködési megállapodás rögzíti-e a munkajogi védettséggel összefüggő eljárási kérdéseket?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B75133">
              <w:rPr>
                <w:rFonts w:ascii="Arial" w:hAnsi="Arial" w:cs="Arial"/>
                <w:i/>
              </w:rPr>
              <w:t>igen 10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5133">
              <w:rPr>
                <w:rFonts w:ascii="Arial" w:hAnsi="Arial" w:cs="Arial"/>
                <w:i/>
              </w:rPr>
              <w:t>nem 11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CB2CCB">
            <w:pPr>
              <w:tabs>
                <w:tab w:val="num" w:pos="459"/>
              </w:tabs>
              <w:spacing w:before="120" w:after="120"/>
              <w:ind w:left="34"/>
              <w:jc w:val="center"/>
              <w:rPr>
                <w:rFonts w:ascii="Arial" w:hAnsi="Arial" w:cs="Arial"/>
                <w:b/>
              </w:rPr>
            </w:pPr>
            <w:r w:rsidRPr="006B4059">
              <w:rPr>
                <w:rFonts w:ascii="Arial" w:hAnsi="Arial" w:cs="Arial"/>
                <w:b/>
              </w:rPr>
              <w:t>5.)   A Paritásos Munkavédelmi testület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2"/>
              </w:numPr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munkáltató kezdeményezte a testület létrehozását?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7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3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2"/>
              </w:numPr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Létrejött a testület?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7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3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2"/>
              </w:numPr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Biztosítottak-e a testület működésének feltételei?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6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2"/>
              </w:numPr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 xml:space="preserve">Van-e kidolgozott ügyrendje a testületnek?  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8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3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4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2"/>
              </w:numPr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Hogyan értékeli a testület működését?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közepes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jó </w:t>
            </w:r>
            <w:r>
              <w:rPr>
                <w:rFonts w:ascii="Arial" w:hAnsi="Arial" w:cs="Arial"/>
              </w:rPr>
              <w:t>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közepes </w:t>
            </w:r>
            <w:r>
              <w:rPr>
                <w:rFonts w:ascii="Arial" w:hAnsi="Arial" w:cs="Arial"/>
              </w:rPr>
              <w:t>3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2"/>
              </w:numPr>
              <w:spacing w:line="276" w:lineRule="auto"/>
              <w:ind w:left="459" w:hanging="425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A paritásos testület évente hány alkalommal ülésezik?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pStyle w:val="Szvegtrzsbehzssal3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(7)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133">
              <w:rPr>
                <w:rFonts w:ascii="Arial" w:hAnsi="Arial" w:cs="Arial"/>
                <w:sz w:val="22"/>
                <w:szCs w:val="22"/>
              </w:rPr>
              <w:t xml:space="preserve">évente </w:t>
            </w:r>
            <w:proofErr w:type="gramStart"/>
            <w:r w:rsidRPr="00B75133">
              <w:rPr>
                <w:rFonts w:ascii="Arial" w:hAnsi="Arial" w:cs="Arial"/>
                <w:sz w:val="22"/>
                <w:szCs w:val="22"/>
              </w:rPr>
              <w:t>1x   (</w:t>
            </w:r>
            <w:proofErr w:type="gramEnd"/>
            <w:r w:rsidRPr="00B75133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133">
              <w:rPr>
                <w:rFonts w:ascii="Arial" w:hAnsi="Arial" w:cs="Arial"/>
                <w:sz w:val="22"/>
                <w:szCs w:val="22"/>
              </w:rPr>
              <w:t>évente 2x   (1) évente 1x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(9)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B75133">
              <w:rPr>
                <w:rFonts w:ascii="Arial" w:hAnsi="Arial" w:cs="Arial"/>
              </w:rPr>
              <w:t>évente  1x</w:t>
            </w:r>
            <w:proofErr w:type="gramEnd"/>
            <w:r w:rsidRPr="00B75133">
              <w:rPr>
                <w:rFonts w:ascii="Arial" w:hAnsi="Arial" w:cs="Arial"/>
              </w:rPr>
              <w:t xml:space="preserve">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(2) évente 2x   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</w:t>
            </w:r>
            <w:proofErr w:type="gramStart"/>
            <w:r w:rsidRPr="00B75133">
              <w:rPr>
                <w:rFonts w:ascii="Arial" w:hAnsi="Arial" w:cs="Arial"/>
              </w:rPr>
              <w:t>)évente</w:t>
            </w:r>
            <w:proofErr w:type="gramEnd"/>
            <w:r w:rsidRPr="00B75133">
              <w:rPr>
                <w:rFonts w:ascii="Arial" w:hAnsi="Arial" w:cs="Arial"/>
              </w:rPr>
              <w:t xml:space="preserve">  1x    </w:t>
            </w:r>
          </w:p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 évente 0x</w:t>
            </w:r>
            <w:r w:rsidRPr="00B75133">
              <w:rPr>
                <w:rFonts w:ascii="Arial" w:hAnsi="Arial" w:cs="Arial"/>
              </w:rPr>
              <w:t xml:space="preserve">    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B75133" w:rsidRDefault="008E65C2" w:rsidP="00F97FF9">
            <w:pPr>
              <w:pStyle w:val="Szvegtrzsbehzssal3"/>
              <w:numPr>
                <w:ilvl w:val="0"/>
                <w:numId w:val="22"/>
              </w:numPr>
              <w:spacing w:after="0"/>
              <w:ind w:left="459" w:hanging="425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Működik-e érdemben a paritásos testület?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10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rPr>
                <w:rFonts w:ascii="Arial" w:hAnsi="Arial" w:cs="Arial"/>
              </w:rPr>
            </w:pPr>
          </w:p>
        </w:tc>
      </w:tr>
      <w:tr w:rsidR="008E65C2" w:rsidRPr="00B75133" w:rsidTr="00967CB5">
        <w:tc>
          <w:tcPr>
            <w:tcW w:w="5724" w:type="dxa"/>
          </w:tcPr>
          <w:p w:rsidR="008E65C2" w:rsidRPr="00B75133" w:rsidRDefault="008E65C2" w:rsidP="00F97FF9">
            <w:pPr>
              <w:pStyle w:val="Szvegtrzsbehzssal3"/>
              <w:numPr>
                <w:ilvl w:val="0"/>
                <w:numId w:val="22"/>
              </w:numPr>
              <w:spacing w:after="0"/>
              <w:ind w:left="459" w:hanging="425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Tárgyalták-e a törvényben előírt témákat?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</w:rPr>
              <w:t>nem 8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A6D9F" w:rsidRDefault="001A6D9F"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4"/>
        <w:gridCol w:w="1546"/>
        <w:gridCol w:w="1678"/>
        <w:gridCol w:w="1542"/>
      </w:tblGrid>
      <w:tr w:rsidR="001A6D9F" w:rsidRPr="00B75133" w:rsidTr="00CB2CCB">
        <w:tc>
          <w:tcPr>
            <w:tcW w:w="5724" w:type="dxa"/>
          </w:tcPr>
          <w:p w:rsidR="001A6D9F" w:rsidRPr="00B75133" w:rsidRDefault="001A6D9F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2009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678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5133">
              <w:rPr>
                <w:rFonts w:ascii="Arial" w:hAnsi="Arial" w:cs="Arial"/>
                <w:b/>
              </w:rPr>
              <w:t>2014</w:t>
            </w:r>
            <w:r>
              <w:rPr>
                <w:rFonts w:ascii="Arial" w:hAnsi="Arial" w:cs="Arial"/>
                <w:b/>
              </w:rPr>
              <w:t>. év</w:t>
            </w:r>
          </w:p>
        </w:tc>
        <w:tc>
          <w:tcPr>
            <w:tcW w:w="1542" w:type="dxa"/>
          </w:tcPr>
          <w:p w:rsidR="001A6D9F" w:rsidRPr="00B75133" w:rsidRDefault="001A6D9F" w:rsidP="00CB2CC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2015. év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6.) </w:t>
            </w:r>
            <w:r w:rsidRPr="00B75133">
              <w:rPr>
                <w:rFonts w:ascii="Arial" w:hAnsi="Arial" w:cs="Arial"/>
                <w:b/>
              </w:rPr>
              <w:t>A képviselő (bizottság) véleménye, javaslata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3"/>
              </w:numPr>
              <w:spacing w:line="276" w:lineRule="auto"/>
              <w:ind w:left="317" w:hanging="317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Hogyan értékeli a munkavédelmi képviselők tevékenységét a munkahelyi munkavédelmi helyzet javításában?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9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  <w:sz w:val="20"/>
                <w:szCs w:val="20"/>
              </w:rPr>
              <w:t>elfogadható</w:t>
            </w:r>
            <w:r w:rsidRPr="00B75133">
              <w:rPr>
                <w:rFonts w:ascii="Arial" w:hAnsi="Arial" w:cs="Arial"/>
              </w:rPr>
              <w:t xml:space="preserve"> 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gyenge 1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rossz 1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kiváló 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jó 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elfogadható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kiváló </w:t>
            </w:r>
            <w:r>
              <w:rPr>
                <w:rFonts w:ascii="Arial" w:hAnsi="Arial" w:cs="Arial"/>
              </w:rPr>
              <w:t>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jó 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  <w:sz w:val="20"/>
                <w:szCs w:val="20"/>
              </w:rPr>
              <w:t xml:space="preserve">elfogadható </w:t>
            </w:r>
            <w:r>
              <w:rPr>
                <w:rFonts w:ascii="Arial" w:hAnsi="Arial" w:cs="Arial"/>
              </w:rPr>
              <w:t>3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3"/>
              </w:numPr>
              <w:spacing w:line="276" w:lineRule="auto"/>
              <w:ind w:left="317" w:hanging="317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 xml:space="preserve">Mennyire ismeri a VIMFÓ célját, működését?   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kiváló 2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jó 7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0"/>
                <w:szCs w:val="20"/>
              </w:rPr>
              <w:t>elfogadható</w:t>
            </w:r>
            <w:r w:rsidRPr="00B75133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gyenge 2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rossz 4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kiváló 4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jó 7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elfogadható 2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>gyenge 2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kiváló 4</w:t>
            </w:r>
          </w:p>
          <w:p w:rsidR="008E65C2" w:rsidRPr="00B75133" w:rsidRDefault="008E65C2" w:rsidP="00CB2CCB">
            <w:pPr>
              <w:pStyle w:val="Szvegtrzsbehzssal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  <w:sz w:val="22"/>
                <w:szCs w:val="22"/>
              </w:rPr>
              <w:t xml:space="preserve">jó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E65C2" w:rsidRPr="00B75133" w:rsidTr="00CB2CCB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3"/>
              </w:numPr>
              <w:spacing w:line="276" w:lineRule="auto"/>
              <w:ind w:left="317" w:hanging="317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Van-e lehetőség a VIMFÓ rendezvényein való részvételre?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3</w:t>
            </w: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0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7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1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3"/>
              </w:numPr>
              <w:spacing w:line="276" w:lineRule="auto"/>
              <w:ind w:left="317" w:hanging="317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 xml:space="preserve">Az eddigi tapasztalata szerint hasznosnak ítéli a </w:t>
            </w:r>
            <w:proofErr w:type="spellStart"/>
            <w:r w:rsidRPr="006B4059">
              <w:rPr>
                <w:rFonts w:ascii="Arial" w:hAnsi="Arial" w:cs="Arial"/>
              </w:rPr>
              <w:t>VIMFÓ-t</w:t>
            </w:r>
            <w:proofErr w:type="spellEnd"/>
            <w:r w:rsidRPr="006B4059">
              <w:rPr>
                <w:rFonts w:ascii="Arial" w:hAnsi="Arial" w:cs="Arial"/>
              </w:rPr>
              <w:t>?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kiváló </w:t>
            </w:r>
            <w:r w:rsidRPr="00B75133">
              <w:rPr>
                <w:rFonts w:ascii="Arial" w:hAnsi="Arial" w:cs="Arial"/>
              </w:rPr>
              <w:t>8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jó </w:t>
            </w:r>
            <w:r w:rsidRPr="00B75133">
              <w:rPr>
                <w:rFonts w:ascii="Arial" w:hAnsi="Arial" w:cs="Arial"/>
              </w:rPr>
              <w:t>5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elfogadható </w:t>
            </w:r>
            <w:r w:rsidRPr="00B75133">
              <w:rPr>
                <w:rFonts w:ascii="Arial" w:hAnsi="Arial" w:cs="Arial"/>
              </w:rPr>
              <w:t>1</w:t>
            </w:r>
          </w:p>
        </w:tc>
        <w:tc>
          <w:tcPr>
            <w:tcW w:w="1542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kiváló </w:t>
            </w:r>
            <w:r>
              <w:rPr>
                <w:rFonts w:ascii="Arial" w:hAnsi="Arial" w:cs="Arial"/>
              </w:rPr>
              <w:t>4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jó </w:t>
            </w:r>
            <w:r w:rsidRPr="00B75133">
              <w:rPr>
                <w:rFonts w:ascii="Arial" w:hAnsi="Arial" w:cs="Arial"/>
              </w:rPr>
              <w:t>5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3"/>
              </w:numPr>
              <w:spacing w:line="276" w:lineRule="auto"/>
              <w:ind w:left="317" w:hanging="317"/>
              <w:contextualSpacing/>
              <w:jc w:val="both"/>
              <w:rPr>
                <w:rFonts w:ascii="Arial" w:hAnsi="Arial" w:cs="Arial"/>
              </w:rPr>
            </w:pPr>
            <w:r w:rsidRPr="006B4059">
              <w:rPr>
                <w:rFonts w:ascii="Arial" w:hAnsi="Arial" w:cs="Arial"/>
              </w:rPr>
              <w:t>Vállalná-e a fórum rendezését munkáltatója támogatásával?</w:t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13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6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8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igen </w:t>
            </w:r>
            <w:r>
              <w:rPr>
                <w:rFonts w:ascii="Arial" w:hAnsi="Arial" w:cs="Arial"/>
              </w:rPr>
              <w:t>3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 xml:space="preserve">nem </w:t>
            </w:r>
            <w:r>
              <w:rPr>
                <w:rFonts w:ascii="Arial" w:hAnsi="Arial" w:cs="Arial"/>
              </w:rPr>
              <w:t>6</w:t>
            </w:r>
          </w:p>
        </w:tc>
      </w:tr>
      <w:tr w:rsidR="008E65C2" w:rsidRPr="00B75133" w:rsidTr="00967CB5">
        <w:tc>
          <w:tcPr>
            <w:tcW w:w="5724" w:type="dxa"/>
          </w:tcPr>
          <w:p w:rsidR="008E65C2" w:rsidRPr="006B4059" w:rsidRDefault="008E65C2" w:rsidP="00F97FF9">
            <w:pPr>
              <w:pStyle w:val="Listaszerbekezds"/>
              <w:numPr>
                <w:ilvl w:val="0"/>
                <w:numId w:val="23"/>
              </w:numPr>
              <w:spacing w:line="276" w:lineRule="auto"/>
              <w:ind w:left="317" w:hanging="317"/>
              <w:contextualSpacing/>
              <w:jc w:val="both"/>
              <w:rPr>
                <w:rFonts w:ascii="Arial" w:hAnsi="Arial" w:cs="Arial"/>
                <w:i/>
              </w:rPr>
            </w:pPr>
            <w:r w:rsidRPr="006B4059">
              <w:rPr>
                <w:rFonts w:ascii="Arial" w:hAnsi="Arial" w:cs="Arial"/>
                <w:i/>
              </w:rPr>
              <w:t>Részt venne a fórum munkájában?</w:t>
            </w:r>
            <w:r w:rsidRPr="006B4059">
              <w:rPr>
                <w:rFonts w:ascii="Arial" w:hAnsi="Arial" w:cs="Arial"/>
                <w:i/>
              </w:rPr>
              <w:tab/>
            </w:r>
          </w:p>
        </w:tc>
        <w:tc>
          <w:tcPr>
            <w:tcW w:w="1546" w:type="dxa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igen 12</w:t>
            </w:r>
          </w:p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  <w:r w:rsidRPr="00B75133">
              <w:rPr>
                <w:rFonts w:ascii="Arial" w:hAnsi="Arial" w:cs="Arial"/>
              </w:rPr>
              <w:t>nem 8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42" w:type="dxa"/>
            <w:shd w:val="clear" w:color="auto" w:fill="D9D9D9" w:themeFill="background1" w:themeFillShade="D9"/>
          </w:tcPr>
          <w:p w:rsidR="008E65C2" w:rsidRPr="00B75133" w:rsidRDefault="008E65C2" w:rsidP="00CB2C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8E65C2" w:rsidRDefault="008E65C2" w:rsidP="008E65C2">
      <w:pPr>
        <w:pStyle w:val="Szvegtrzsbehzssal3"/>
        <w:tabs>
          <w:tab w:val="num" w:pos="142"/>
        </w:tabs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8E65C2" w:rsidRDefault="008E65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3686"/>
        <w:gridCol w:w="3260"/>
      </w:tblGrid>
      <w:tr w:rsidR="008E65C2" w:rsidRPr="00B75133" w:rsidTr="00CB2CCB">
        <w:tc>
          <w:tcPr>
            <w:tcW w:w="3544" w:type="dxa"/>
          </w:tcPr>
          <w:p w:rsidR="008E65C2" w:rsidRPr="00677895" w:rsidRDefault="008E65C2" w:rsidP="00CB2CCB">
            <w:pPr>
              <w:pStyle w:val="Szvegtrzsbehzssal3"/>
              <w:tabs>
                <w:tab w:val="num" w:pos="142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895">
              <w:rPr>
                <w:rFonts w:ascii="Arial" w:hAnsi="Arial" w:cs="Arial"/>
                <w:b/>
                <w:sz w:val="22"/>
                <w:szCs w:val="22"/>
              </w:rPr>
              <w:lastRenderedPageBreak/>
              <w:t>2009</w:t>
            </w:r>
            <w:r>
              <w:rPr>
                <w:rFonts w:ascii="Arial" w:hAnsi="Arial" w:cs="Arial"/>
                <w:b/>
                <w:sz w:val="22"/>
                <w:szCs w:val="22"/>
              </w:rPr>
              <w:t>. év</w:t>
            </w:r>
          </w:p>
        </w:tc>
        <w:tc>
          <w:tcPr>
            <w:tcW w:w="3686" w:type="dxa"/>
          </w:tcPr>
          <w:p w:rsidR="008E65C2" w:rsidRPr="00677895" w:rsidRDefault="008E65C2" w:rsidP="00CB2CCB">
            <w:pPr>
              <w:pStyle w:val="Szvegtrzsbehzssal3"/>
              <w:tabs>
                <w:tab w:val="num" w:pos="142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895">
              <w:rPr>
                <w:rFonts w:ascii="Arial" w:hAnsi="Arial" w:cs="Arial"/>
                <w:b/>
                <w:sz w:val="22"/>
                <w:szCs w:val="22"/>
              </w:rPr>
              <w:t>2014</w:t>
            </w:r>
            <w:r>
              <w:rPr>
                <w:rFonts w:ascii="Arial" w:hAnsi="Arial" w:cs="Arial"/>
                <w:b/>
                <w:sz w:val="22"/>
                <w:szCs w:val="22"/>
              </w:rPr>
              <w:t>. év</w:t>
            </w:r>
          </w:p>
        </w:tc>
        <w:tc>
          <w:tcPr>
            <w:tcW w:w="3260" w:type="dxa"/>
          </w:tcPr>
          <w:p w:rsidR="008E65C2" w:rsidRPr="00677895" w:rsidRDefault="008E65C2" w:rsidP="00CB2CCB">
            <w:pPr>
              <w:pStyle w:val="Szvegtrzsbehzssal3"/>
              <w:tabs>
                <w:tab w:val="num" w:pos="142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2015. év</w:t>
            </w:r>
          </w:p>
        </w:tc>
      </w:tr>
      <w:tr w:rsidR="008E65C2" w:rsidRPr="00B75133" w:rsidTr="00CB2CCB">
        <w:tc>
          <w:tcPr>
            <w:tcW w:w="3544" w:type="dxa"/>
          </w:tcPr>
          <w:p w:rsidR="008E65C2" w:rsidRPr="006B4059" w:rsidRDefault="008E65C2" w:rsidP="00CB2CCB">
            <w:pPr>
              <w:pStyle w:val="Szvegtrzsbehzssal3"/>
              <w:tabs>
                <w:tab w:val="left" w:pos="709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4059">
              <w:rPr>
                <w:rFonts w:ascii="Arial" w:hAnsi="Arial" w:cs="Arial"/>
                <w:b/>
                <w:sz w:val="22"/>
                <w:szCs w:val="22"/>
              </w:rPr>
              <w:t>7. kérdés: Mi akadályozza, illetve akadályozta a fórumon való részvételét?</w:t>
            </w:r>
          </w:p>
        </w:tc>
        <w:tc>
          <w:tcPr>
            <w:tcW w:w="3686" w:type="dxa"/>
          </w:tcPr>
          <w:p w:rsidR="008E65C2" w:rsidRPr="006B4059" w:rsidRDefault="008E65C2" w:rsidP="00CB2CCB">
            <w:pPr>
              <w:pStyle w:val="Szvegtrzsbehzssal3"/>
              <w:tabs>
                <w:tab w:val="left" w:pos="709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4059">
              <w:rPr>
                <w:rFonts w:ascii="Arial" w:hAnsi="Arial" w:cs="Arial"/>
                <w:b/>
                <w:sz w:val="22"/>
                <w:szCs w:val="22"/>
              </w:rPr>
              <w:t>7. kérdés: Mi akadályozza, illetve akadályozta a fórumon való részvételét?</w:t>
            </w:r>
          </w:p>
        </w:tc>
        <w:tc>
          <w:tcPr>
            <w:tcW w:w="3260" w:type="dxa"/>
          </w:tcPr>
          <w:p w:rsidR="008E65C2" w:rsidRPr="006B4059" w:rsidRDefault="008E65C2" w:rsidP="00CB2CCB">
            <w:pPr>
              <w:pStyle w:val="Szvegtrzsbehzssal3"/>
              <w:tabs>
                <w:tab w:val="left" w:pos="709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4059">
              <w:rPr>
                <w:rFonts w:ascii="Arial" w:hAnsi="Arial" w:cs="Arial"/>
                <w:b/>
                <w:sz w:val="22"/>
                <w:szCs w:val="22"/>
              </w:rPr>
              <w:t xml:space="preserve">7. kérdés: Mi akadályozza, illetve akadályozta a fórumon való részvételét? </w:t>
            </w:r>
          </w:p>
        </w:tc>
      </w:tr>
      <w:tr w:rsidR="008E65C2" w:rsidRPr="00B75133" w:rsidTr="00CB2CCB">
        <w:tc>
          <w:tcPr>
            <w:tcW w:w="3544" w:type="dxa"/>
          </w:tcPr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Nem mindig van lehetőség, de már többször voltam.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Érdemi program hiánya.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Legalább 30 nappal előtte értesítés a műszakcsere miatt.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Információ hiánya.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Még nem vettem részt ilyen fórumon.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Elfoglaltság.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Munkahelyi programmal való ütközés.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Nem hívtak.</w:t>
            </w:r>
          </w:p>
          <w:p w:rsidR="008E65C2" w:rsidRPr="006B4059" w:rsidRDefault="008E65C2" w:rsidP="00F97FF9">
            <w:pPr>
              <w:pStyle w:val="Szvegtrzsbehzssal3"/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0"/>
              <w:ind w:left="175" w:hanging="146"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Sok rendezvény.</w:t>
            </w:r>
          </w:p>
          <w:p w:rsidR="008E65C2" w:rsidRPr="006B4059" w:rsidRDefault="008E65C2" w:rsidP="00CB2CCB">
            <w:pPr>
              <w:pStyle w:val="Szvegtrzsbehzssal3"/>
              <w:tabs>
                <w:tab w:val="left" w:pos="709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8E65C2" w:rsidRPr="006B4059" w:rsidRDefault="008E65C2" w:rsidP="00F97FF9">
            <w:pPr>
              <w:pStyle w:val="Szvegtrzsbehzssal3"/>
              <w:numPr>
                <w:ilvl w:val="0"/>
                <w:numId w:val="24"/>
              </w:numPr>
              <w:tabs>
                <w:tab w:val="left" w:pos="709"/>
              </w:tabs>
              <w:spacing w:after="0"/>
              <w:ind w:left="318" w:hanging="284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N</w:t>
            </w:r>
            <w:r w:rsidRPr="006B4059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em annyian vettünk részt rezsicsökkentés miatt</w:t>
            </w:r>
          </w:p>
          <w:p w:rsidR="008E65C2" w:rsidRPr="006B4059" w:rsidRDefault="008E65C2" w:rsidP="00F97FF9">
            <w:pPr>
              <w:pStyle w:val="Listaszerbekezds"/>
              <w:numPr>
                <w:ilvl w:val="0"/>
                <w:numId w:val="24"/>
              </w:numPr>
              <w:spacing w:line="276" w:lineRule="auto"/>
              <w:ind w:left="318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nincs róla kellő időben információm, ill. nem megoldható a munkahelyi helyettesítésem a késői információ miatt, már ha van egyáltalán</w:t>
            </w:r>
          </w:p>
          <w:p w:rsidR="008E65C2" w:rsidRPr="006B4059" w:rsidRDefault="008E65C2" w:rsidP="00F97FF9">
            <w:pPr>
              <w:pStyle w:val="Listaszerbekezds"/>
              <w:numPr>
                <w:ilvl w:val="0"/>
                <w:numId w:val="17"/>
              </w:numPr>
              <w:spacing w:line="276" w:lineRule="auto"/>
              <w:ind w:left="318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</w:t>
            </w:r>
            <w:r w:rsidRPr="006B4059">
              <w:rPr>
                <w:rFonts w:ascii="Arial" w:hAnsi="Arial" w:cs="Arial"/>
                <w:sz w:val="22"/>
                <w:szCs w:val="22"/>
              </w:rPr>
              <w:t>incs akadály</w:t>
            </w:r>
          </w:p>
          <w:p w:rsidR="008E65C2" w:rsidRPr="006B4059" w:rsidRDefault="008E65C2" w:rsidP="00F97FF9">
            <w:pPr>
              <w:pStyle w:val="Listaszerbekezds"/>
              <w:numPr>
                <w:ilvl w:val="0"/>
                <w:numId w:val="17"/>
              </w:numPr>
              <w:spacing w:line="276" w:lineRule="auto"/>
              <w:ind w:left="318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Munkakörömből adódóan általában terepi munkát végzek, ami vidéki helyszíneket érint (többnyire tartós vidéki munkavégzés), ahol a cég dolgozói leginkább ki vannak téve a munkabaleset lehetőségének. Ezért nehezen tudom az időbeosztásommal összeegyeztetni.</w:t>
            </w:r>
          </w:p>
          <w:p w:rsidR="008E65C2" w:rsidRPr="006B4059" w:rsidRDefault="008E65C2" w:rsidP="00F97FF9">
            <w:pPr>
              <w:pStyle w:val="Listaszerbekezds"/>
              <w:numPr>
                <w:ilvl w:val="0"/>
                <w:numId w:val="17"/>
              </w:numPr>
              <w:spacing w:line="276" w:lineRule="auto"/>
              <w:ind w:left="318" w:hanging="2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Egy alkalommal családi okok miatt nem tudtam részt venni.</w:t>
            </w:r>
          </w:p>
          <w:p w:rsidR="008E65C2" w:rsidRPr="006B4059" w:rsidRDefault="008E65C2" w:rsidP="00CB2CCB">
            <w:pPr>
              <w:pStyle w:val="Szvegtrzsbehzssal3"/>
              <w:tabs>
                <w:tab w:val="left" w:pos="709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4059">
              <w:rPr>
                <w:rFonts w:ascii="Arial" w:hAnsi="Arial" w:cs="Arial"/>
                <w:sz w:val="22"/>
                <w:szCs w:val="22"/>
              </w:rPr>
              <w:t>Munkáltatói támogatás.(Főleg anyagi.)</w:t>
            </w:r>
          </w:p>
        </w:tc>
        <w:tc>
          <w:tcPr>
            <w:tcW w:w="3260" w:type="dxa"/>
          </w:tcPr>
          <w:p w:rsidR="008E65C2" w:rsidRPr="006B4059" w:rsidRDefault="008E65C2" w:rsidP="00F97FF9">
            <w:pPr>
              <w:pStyle w:val="Szvegtrzsbehzssal3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ind w:left="317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059">
              <w:rPr>
                <w:rFonts w:ascii="Arial" w:hAnsi="Arial" w:cs="Arial"/>
                <w:sz w:val="24"/>
                <w:szCs w:val="24"/>
              </w:rPr>
              <w:t>Nincs akadálya, 3 fő munkavédelmi képviselővel rendszeresen részt veszünk a fórumon.</w:t>
            </w:r>
          </w:p>
        </w:tc>
      </w:tr>
      <w:tr w:rsidR="008E65C2" w:rsidRPr="00B75133" w:rsidTr="00CB2CCB">
        <w:tc>
          <w:tcPr>
            <w:tcW w:w="3544" w:type="dxa"/>
          </w:tcPr>
          <w:p w:rsidR="008E65C2" w:rsidRPr="00677895" w:rsidRDefault="008E65C2" w:rsidP="00CB2CCB">
            <w:pPr>
              <w:pStyle w:val="Szvegtrzsbehzssal3"/>
              <w:tabs>
                <w:tab w:val="left" w:pos="709"/>
              </w:tabs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4059">
              <w:rPr>
                <w:rFonts w:ascii="Arial" w:hAnsi="Arial" w:cs="Arial"/>
                <w:b/>
                <w:sz w:val="22"/>
                <w:szCs w:val="22"/>
              </w:rPr>
              <w:t>8. kérdés: Javaslat a fórum működésének javítására és a programszervezésre.</w:t>
            </w:r>
          </w:p>
        </w:tc>
        <w:tc>
          <w:tcPr>
            <w:tcW w:w="3686" w:type="dxa"/>
          </w:tcPr>
          <w:p w:rsidR="008E65C2" w:rsidRPr="00677895" w:rsidRDefault="008E65C2" w:rsidP="00CB2CCB">
            <w:pPr>
              <w:spacing w:after="0"/>
              <w:rPr>
                <w:rFonts w:ascii="Arial" w:hAnsi="Arial" w:cs="Arial"/>
                <w:b/>
              </w:rPr>
            </w:pPr>
            <w:r w:rsidRPr="006B4059">
              <w:rPr>
                <w:rFonts w:ascii="Arial" w:hAnsi="Arial" w:cs="Arial"/>
                <w:b/>
              </w:rPr>
              <w:t>8. kérdés: Javaslat a fórum működésének javítására és a programszervezésre.</w:t>
            </w:r>
          </w:p>
        </w:tc>
        <w:tc>
          <w:tcPr>
            <w:tcW w:w="3260" w:type="dxa"/>
          </w:tcPr>
          <w:p w:rsidR="008E65C2" w:rsidRPr="006B4059" w:rsidRDefault="008E65C2" w:rsidP="00CB2CCB">
            <w:pPr>
              <w:spacing w:after="0"/>
              <w:rPr>
                <w:rFonts w:ascii="Arial" w:hAnsi="Arial" w:cs="Arial"/>
                <w:b/>
              </w:rPr>
            </w:pPr>
            <w:r w:rsidRPr="006B4059">
              <w:rPr>
                <w:rFonts w:ascii="Arial" w:hAnsi="Arial" w:cs="Arial"/>
                <w:b/>
              </w:rPr>
              <w:t>8. kérdés: Javaslat a fórum működésének javítására és a programszervezésre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8E65C2" w:rsidRPr="00B75133" w:rsidTr="00CB2CCB">
        <w:tc>
          <w:tcPr>
            <w:tcW w:w="3544" w:type="dxa"/>
          </w:tcPr>
          <w:p w:rsidR="008E65C2" w:rsidRPr="006B4059" w:rsidRDefault="008E65C2" w:rsidP="00CB2CCB">
            <w:pPr>
              <w:pStyle w:val="Szvegtrzsbehzssal3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7895">
              <w:rPr>
                <w:rFonts w:ascii="Arial" w:hAnsi="Arial" w:cs="Arial"/>
                <w:sz w:val="22"/>
                <w:szCs w:val="22"/>
              </w:rPr>
              <w:t>A VDSZSZ IV. Kongresszusán megfogalmazottaknak, a 2008-2013 évekre készült cselekvési programnak megfelelő működés biztosíthatja a munkavédelem kellő helyen történő elismerését. Ehhez el kell érni mindenki részéről azt, hogy egyénileg is kiemelt feladatnak tekintsük a mun</w:t>
            </w:r>
            <w:r>
              <w:rPr>
                <w:rFonts w:ascii="Arial" w:hAnsi="Arial" w:cs="Arial"/>
                <w:sz w:val="22"/>
                <w:szCs w:val="22"/>
              </w:rPr>
              <w:t>kavédelemmel való foglalkozást.</w:t>
            </w:r>
          </w:p>
        </w:tc>
        <w:tc>
          <w:tcPr>
            <w:tcW w:w="3686" w:type="dxa"/>
          </w:tcPr>
          <w:p w:rsidR="008E65C2" w:rsidRPr="00677895" w:rsidRDefault="008E65C2" w:rsidP="00F97FF9">
            <w:pPr>
              <w:pStyle w:val="Listaszerbekezds"/>
              <w:numPr>
                <w:ilvl w:val="0"/>
                <w:numId w:val="19"/>
              </w:numPr>
              <w:spacing w:line="276" w:lineRule="auto"/>
              <w:ind w:left="318" w:hanging="318"/>
              <w:contextualSpacing/>
              <w:rPr>
                <w:rFonts w:ascii="Arial" w:hAnsi="Arial" w:cs="Arial"/>
              </w:rPr>
            </w:pPr>
            <w:r w:rsidRPr="00677895">
              <w:rPr>
                <w:rFonts w:ascii="Arial" w:hAnsi="Arial" w:cs="Arial"/>
              </w:rPr>
              <w:t>Külföldi tapasztalatok megismerése hasonló témában, akár szakszervezetekkel történő eszmecsere során.</w:t>
            </w:r>
          </w:p>
          <w:p w:rsidR="008E65C2" w:rsidRPr="00677895" w:rsidRDefault="008E65C2" w:rsidP="00F97FF9">
            <w:pPr>
              <w:pStyle w:val="Listaszerbekezds"/>
              <w:numPr>
                <w:ilvl w:val="0"/>
                <w:numId w:val="17"/>
              </w:numPr>
              <w:spacing w:line="276" w:lineRule="auto"/>
              <w:ind w:left="318" w:hanging="318"/>
              <w:contextualSpacing/>
              <w:rPr>
                <w:rFonts w:ascii="Arial" w:hAnsi="Arial" w:cs="Arial"/>
              </w:rPr>
            </w:pPr>
            <w:r w:rsidRPr="00677895">
              <w:rPr>
                <w:rFonts w:ascii="Arial" w:hAnsi="Arial" w:cs="Arial"/>
              </w:rPr>
              <w:t>Bajára is szervezzük a fórumot.</w:t>
            </w:r>
          </w:p>
          <w:p w:rsidR="008E65C2" w:rsidRPr="006B4059" w:rsidRDefault="008E65C2" w:rsidP="00F97FF9">
            <w:pPr>
              <w:pStyle w:val="Listaszerbekezds"/>
              <w:numPr>
                <w:ilvl w:val="0"/>
                <w:numId w:val="17"/>
              </w:numPr>
              <w:spacing w:line="276" w:lineRule="auto"/>
              <w:ind w:left="318" w:hanging="318"/>
              <w:contextualSpacing/>
              <w:rPr>
                <w:rFonts w:ascii="Arial" w:hAnsi="Arial" w:cs="Arial"/>
                <w:b/>
              </w:rPr>
            </w:pPr>
            <w:r w:rsidRPr="00677895">
              <w:rPr>
                <w:rFonts w:ascii="Arial" w:hAnsi="Arial" w:cs="Arial"/>
              </w:rPr>
              <w:t>Ha lenne rá lehetőség, a jövőben is szívesen hallgatnánk olyan színvonalas előadásokat a munkavédelemmel kapcsolatban, mint tavaly ősszel.</w:t>
            </w:r>
          </w:p>
        </w:tc>
        <w:tc>
          <w:tcPr>
            <w:tcW w:w="3260" w:type="dxa"/>
          </w:tcPr>
          <w:p w:rsidR="008E65C2" w:rsidRPr="006B4059" w:rsidRDefault="008E65C2" w:rsidP="00CB2CCB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8E65C2" w:rsidRPr="00321C0D" w:rsidRDefault="008E65C2" w:rsidP="00321C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65C2" w:rsidRDefault="008E6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A774D" w:rsidRPr="006A774D" w:rsidRDefault="00903D86" w:rsidP="006A774D">
      <w:pPr>
        <w:pStyle w:val="Cmsor1"/>
        <w:rPr>
          <w:sz w:val="28"/>
          <w:szCs w:val="28"/>
        </w:rPr>
      </w:pPr>
      <w:bookmarkStart w:id="8" w:name="_Toc428194204"/>
      <w:bookmarkStart w:id="9" w:name="_Toc429998260"/>
      <w:bookmarkStart w:id="10" w:name="_Toc399869508"/>
      <w:bookmarkStart w:id="11" w:name="_Toc399869696"/>
      <w:bookmarkStart w:id="12" w:name="_Toc474703679"/>
      <w:r>
        <w:rPr>
          <w:sz w:val="28"/>
          <w:szCs w:val="28"/>
        </w:rPr>
        <w:lastRenderedPageBreak/>
        <w:t>5</w:t>
      </w:r>
      <w:r w:rsidR="006A774D" w:rsidRPr="006A774D">
        <w:rPr>
          <w:sz w:val="28"/>
          <w:szCs w:val="28"/>
        </w:rPr>
        <w:t>. Összegzés:</w:t>
      </w:r>
      <w:bookmarkEnd w:id="12"/>
    </w:p>
    <w:bookmarkEnd w:id="8"/>
    <w:bookmarkEnd w:id="9"/>
    <w:bookmarkEnd w:id="10"/>
    <w:bookmarkEnd w:id="11"/>
    <w:p w:rsidR="002533E2" w:rsidRDefault="002533E2" w:rsidP="002533E2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Összefoglalva a kérdőív 2009-re, </w:t>
      </w:r>
      <w:r w:rsidRPr="00321C0D">
        <w:rPr>
          <w:rFonts w:ascii="Arial" w:hAnsi="Arial" w:cs="Arial"/>
          <w:sz w:val="24"/>
          <w:szCs w:val="24"/>
        </w:rPr>
        <w:t>2014-re</w:t>
      </w:r>
      <w:r>
        <w:rPr>
          <w:rFonts w:ascii="Arial" w:hAnsi="Arial" w:cs="Arial"/>
          <w:sz w:val="24"/>
          <w:szCs w:val="24"/>
        </w:rPr>
        <w:t xml:space="preserve"> és a 2015-re vonatkozó adatait, röviden megállapítható, hogy a munkavédelmi képviselők (bizottságok) működése, munkája biztosított minden munkáltatónál. Létező együttműködés látható és valósul meg. Az egyes munkabaleseteknél egymással közösen, összehangolva végzik annak kivizsgálását és vonják e belőle a tapasztalatot. Azonban minden olyan pluszként ‒ jogszabályi előírásokon túl, ‒ amely a munkavédelmi képviselők (bizottságok) tevékenységét elősegítené, nem minden esetben valósul meg, nincs meg a megfelelő támogatása.</w:t>
      </w:r>
    </w:p>
    <w:p w:rsidR="00734FE6" w:rsidRDefault="00734FE6" w:rsidP="006C025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C952BA" w:rsidRPr="00373665" w:rsidRDefault="00C952BA" w:rsidP="004D69A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73665">
        <w:rPr>
          <w:rFonts w:ascii="Arial" w:hAnsi="Arial" w:cs="Arial"/>
          <w:sz w:val="24"/>
          <w:szCs w:val="24"/>
        </w:rPr>
        <w:t>A társelnökökkel egyeztetve készítette:</w:t>
      </w:r>
    </w:p>
    <w:p w:rsidR="00C952BA" w:rsidRPr="00373665" w:rsidRDefault="00D72D43" w:rsidP="00C95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</w:t>
      </w:r>
      <w:r w:rsidR="00C952BA">
        <w:rPr>
          <w:rFonts w:ascii="Arial" w:hAnsi="Arial" w:cs="Arial"/>
          <w:sz w:val="24"/>
          <w:szCs w:val="24"/>
        </w:rPr>
        <w:t xml:space="preserve">, </w:t>
      </w:r>
      <w:r w:rsidR="00C952BA" w:rsidRPr="00373665">
        <w:rPr>
          <w:rFonts w:ascii="Arial" w:hAnsi="Arial" w:cs="Arial"/>
          <w:sz w:val="24"/>
          <w:szCs w:val="24"/>
        </w:rPr>
        <w:t>201</w:t>
      </w:r>
      <w:r w:rsidR="002533E2">
        <w:rPr>
          <w:rFonts w:ascii="Arial" w:hAnsi="Arial" w:cs="Arial"/>
          <w:sz w:val="24"/>
          <w:szCs w:val="24"/>
        </w:rPr>
        <w:t>7</w:t>
      </w:r>
      <w:r w:rsidR="00C952BA">
        <w:rPr>
          <w:rFonts w:ascii="Arial" w:hAnsi="Arial" w:cs="Arial"/>
          <w:sz w:val="24"/>
          <w:szCs w:val="24"/>
        </w:rPr>
        <w:t xml:space="preserve">. </w:t>
      </w:r>
      <w:r w:rsidR="002533E2">
        <w:rPr>
          <w:rFonts w:ascii="Arial" w:hAnsi="Arial" w:cs="Arial"/>
          <w:sz w:val="24"/>
          <w:szCs w:val="24"/>
        </w:rPr>
        <w:t>február</w:t>
      </w:r>
      <w:r w:rsidR="006A774D">
        <w:rPr>
          <w:rFonts w:ascii="Arial" w:hAnsi="Arial" w:cs="Arial"/>
          <w:sz w:val="24"/>
          <w:szCs w:val="24"/>
        </w:rPr>
        <w:t xml:space="preserve"> </w:t>
      </w:r>
      <w:r w:rsidR="002533E2">
        <w:rPr>
          <w:rFonts w:ascii="Arial" w:hAnsi="Arial" w:cs="Arial"/>
          <w:sz w:val="24"/>
          <w:szCs w:val="24"/>
        </w:rPr>
        <w:t>09</w:t>
      </w:r>
      <w:r w:rsidR="00121151">
        <w:rPr>
          <w:rFonts w:ascii="Arial" w:hAnsi="Arial" w:cs="Arial"/>
          <w:sz w:val="24"/>
          <w:szCs w:val="24"/>
        </w:rPr>
        <w:t>-</w:t>
      </w:r>
      <w:r w:rsidR="006C0254">
        <w:rPr>
          <w:rFonts w:ascii="Arial" w:hAnsi="Arial" w:cs="Arial"/>
          <w:sz w:val="24"/>
          <w:szCs w:val="24"/>
        </w:rPr>
        <w:t>é</w:t>
      </w:r>
      <w:r w:rsidR="00C952BA" w:rsidRPr="00373665">
        <w:rPr>
          <w:rFonts w:ascii="Arial" w:hAnsi="Arial" w:cs="Arial"/>
          <w:sz w:val="24"/>
          <w:szCs w:val="24"/>
        </w:rPr>
        <w:t>n</w:t>
      </w:r>
    </w:p>
    <w:p w:rsidR="00C952BA" w:rsidRDefault="00ED0968" w:rsidP="00C952BA">
      <w:pPr>
        <w:spacing w:after="0" w:line="240" w:lineRule="auto"/>
        <w:ind w:right="-288"/>
        <w:jc w:val="right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1866900" cy="82867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Ind w:w="6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44"/>
      </w:tblGrid>
      <w:tr w:rsidR="00C952BA" w:rsidTr="003C3327">
        <w:tc>
          <w:tcPr>
            <w:tcW w:w="2444" w:type="dxa"/>
          </w:tcPr>
          <w:p w:rsidR="00C952BA" w:rsidRDefault="00C952BA" w:rsidP="003C33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4"/>
                <w:szCs w:val="24"/>
                <w:lang w:eastAsia="hu-HU"/>
              </w:rPr>
              <w:t>Kovács János</w:t>
            </w:r>
          </w:p>
        </w:tc>
      </w:tr>
      <w:tr w:rsidR="00C952BA" w:rsidTr="003C3327">
        <w:tc>
          <w:tcPr>
            <w:tcW w:w="2444" w:type="dxa"/>
          </w:tcPr>
          <w:p w:rsidR="00C952BA" w:rsidRDefault="00C952BA" w:rsidP="003C33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4"/>
                <w:szCs w:val="24"/>
                <w:lang w:eastAsia="hu-HU"/>
              </w:rPr>
              <w:t>elnök</w:t>
            </w:r>
          </w:p>
        </w:tc>
      </w:tr>
    </w:tbl>
    <w:p w:rsidR="00C74D98" w:rsidRDefault="00C74D98" w:rsidP="004271B8">
      <w:pPr>
        <w:jc w:val="right"/>
        <w:rPr>
          <w:lang w:eastAsia="hu-HU"/>
        </w:rPr>
      </w:pPr>
    </w:p>
    <w:p w:rsidR="00C74D98" w:rsidRDefault="00C74D98">
      <w:pPr>
        <w:spacing w:after="0" w:line="240" w:lineRule="auto"/>
        <w:rPr>
          <w:lang w:eastAsia="hu-HU"/>
        </w:rPr>
      </w:pPr>
      <w:r>
        <w:rPr>
          <w:lang w:eastAsia="hu-HU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08"/>
        <w:gridCol w:w="7304"/>
      </w:tblGrid>
      <w:tr w:rsidR="00C74D98" w:rsidTr="00CB2CCB">
        <w:tc>
          <w:tcPr>
            <w:tcW w:w="1908" w:type="dxa"/>
          </w:tcPr>
          <w:p w:rsidR="00C74D98" w:rsidRDefault="00C74D98" w:rsidP="00CB2CCB">
            <w:pPr>
              <w:pStyle w:val="lfej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194655" cy="934166"/>
                  <wp:effectExtent l="19050" t="0" r="5495" b="0"/>
                  <wp:docPr id="17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71" cy="939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</w:tcPr>
          <w:p w:rsidR="00C74D98" w:rsidRPr="00C74D98" w:rsidRDefault="00C74D98" w:rsidP="00903D86">
            <w:pPr>
              <w:pStyle w:val="Cmsor1"/>
              <w:jc w:val="right"/>
              <w:rPr>
                <w:sz w:val="20"/>
                <w:szCs w:val="20"/>
              </w:rPr>
            </w:pPr>
            <w:bookmarkStart w:id="13" w:name="_Toc474703680"/>
            <w:r w:rsidRPr="00C74D98">
              <w:t>1. melléket</w:t>
            </w:r>
            <w:bookmarkEnd w:id="13"/>
          </w:p>
          <w:p w:rsidR="00C74D98" w:rsidRDefault="00C74D98" w:rsidP="00C74D98">
            <w:pPr>
              <w:pStyle w:val="lfej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C74D98" w:rsidRPr="00C74D98" w:rsidRDefault="00C74D98" w:rsidP="00C74D98">
            <w:pPr>
              <w:pStyle w:val="lfej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C74D98">
              <w:rPr>
                <w:rFonts w:ascii="Arial" w:hAnsi="Arial" w:cs="Arial"/>
                <w:sz w:val="20"/>
                <w:szCs w:val="20"/>
              </w:rPr>
              <w:t>Villamosenergia-ipari Munkavédelmi Képviselők Fóruma (VIMFÓ)</w:t>
            </w:r>
          </w:p>
          <w:p w:rsidR="00C74D98" w:rsidRPr="00C74D98" w:rsidRDefault="00C74D98" w:rsidP="00C74D98">
            <w:pPr>
              <w:pStyle w:val="lfej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C74D98">
              <w:rPr>
                <w:rFonts w:ascii="Arial" w:hAnsi="Arial" w:cs="Arial"/>
                <w:sz w:val="20"/>
                <w:szCs w:val="20"/>
              </w:rPr>
              <w:t>Székhely:</w:t>
            </w:r>
            <w:r w:rsidRPr="00C74D98">
              <w:rPr>
                <w:rFonts w:ascii="Arial" w:hAnsi="Arial" w:cs="Arial"/>
                <w:color w:val="000000"/>
                <w:sz w:val="20"/>
                <w:szCs w:val="20"/>
              </w:rPr>
              <w:t xml:space="preserve"> 1116 </w:t>
            </w:r>
            <w:proofErr w:type="gramStart"/>
            <w:r w:rsidRPr="00C74D98">
              <w:rPr>
                <w:rFonts w:ascii="Arial" w:hAnsi="Arial" w:cs="Arial"/>
                <w:color w:val="000000"/>
                <w:sz w:val="20"/>
                <w:szCs w:val="20"/>
              </w:rPr>
              <w:t>Budapest,</w:t>
            </w:r>
            <w:proofErr w:type="gramEnd"/>
            <w:r w:rsidRPr="00C74D98">
              <w:rPr>
                <w:rFonts w:ascii="Arial" w:hAnsi="Arial" w:cs="Arial"/>
                <w:color w:val="000000"/>
                <w:sz w:val="20"/>
                <w:szCs w:val="20"/>
              </w:rPr>
              <w:t xml:space="preserve"> XI. ker.  Fehérvári út 108-112. I. em.</w:t>
            </w:r>
          </w:p>
          <w:p w:rsidR="00C74D98" w:rsidRPr="00BF0E49" w:rsidRDefault="00C74D98" w:rsidP="00C74D98">
            <w:pPr>
              <w:pStyle w:val="lfej"/>
              <w:spacing w:after="0" w:line="240" w:lineRule="auto"/>
              <w:ind w:left="357"/>
              <w:rPr>
                <w:rFonts w:ascii="Arial" w:hAnsi="Arial" w:cs="Arial"/>
              </w:rPr>
            </w:pPr>
            <w:r w:rsidRPr="00C74D98">
              <w:rPr>
                <w:rFonts w:ascii="Arial" w:hAnsi="Arial" w:cs="Arial"/>
                <w:sz w:val="20"/>
                <w:szCs w:val="20"/>
              </w:rPr>
              <w:t xml:space="preserve">Honlap: </w:t>
            </w:r>
            <w:hyperlink r:id="rId12" w:history="1">
              <w:r w:rsidRPr="00C74D98">
                <w:rPr>
                  <w:rStyle w:val="Hiperhivatkozs"/>
                  <w:rFonts w:ascii="Arial" w:hAnsi="Arial" w:cs="Arial"/>
                  <w:sz w:val="20"/>
                  <w:szCs w:val="20"/>
                </w:rPr>
                <w:t>http://www.vd.hu/vimfo/</w:t>
              </w:r>
            </w:hyperlink>
            <w:r w:rsidRPr="00C74D98">
              <w:rPr>
                <w:rFonts w:ascii="Arial" w:hAnsi="Arial" w:cs="Arial"/>
                <w:sz w:val="20"/>
                <w:szCs w:val="20"/>
              </w:rPr>
              <w:t xml:space="preserve"> E-mail: </w:t>
            </w:r>
            <w:hyperlink r:id="rId13" w:history="1">
              <w:r w:rsidRPr="00C74D98">
                <w:rPr>
                  <w:rStyle w:val="Hiperhivatkozs"/>
                  <w:rFonts w:ascii="Arial" w:hAnsi="Arial" w:cs="Arial"/>
                  <w:sz w:val="20"/>
                  <w:szCs w:val="20"/>
                </w:rPr>
                <w:t>janos.kovacs@edf.hu</w:t>
              </w:r>
            </w:hyperlink>
          </w:p>
        </w:tc>
      </w:tr>
    </w:tbl>
    <w:p w:rsidR="00C74D98" w:rsidRPr="00C74D98" w:rsidRDefault="00C74D98" w:rsidP="00C74D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4D98">
        <w:rPr>
          <w:rFonts w:ascii="Arial" w:hAnsi="Arial" w:cs="Arial"/>
          <w:b/>
          <w:sz w:val="20"/>
          <w:szCs w:val="20"/>
        </w:rPr>
        <w:t>Tisztelt Munkavédelmi Bizottság Elnök!</w:t>
      </w:r>
    </w:p>
    <w:p w:rsidR="00C74D98" w:rsidRPr="00C74D98" w:rsidRDefault="00C74D98" w:rsidP="00C74D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4D98">
        <w:rPr>
          <w:rFonts w:ascii="Arial" w:hAnsi="Arial" w:cs="Arial"/>
          <w:b/>
          <w:sz w:val="20"/>
          <w:szCs w:val="20"/>
        </w:rPr>
        <w:t>Kedves Munkavédelmi Képviselőtársam!</w:t>
      </w:r>
    </w:p>
    <w:p w:rsidR="00C74D98" w:rsidRDefault="00C74D98" w:rsidP="00C74D98">
      <w:pPr>
        <w:ind w:firstLine="284"/>
        <w:jc w:val="both"/>
        <w:rPr>
          <w:sz w:val="24"/>
          <w:szCs w:val="24"/>
        </w:rPr>
      </w:pPr>
    </w:p>
    <w:p w:rsidR="00C74D98" w:rsidRPr="00C74D98" w:rsidRDefault="00C74D98" w:rsidP="00C74D98">
      <w:pPr>
        <w:ind w:firstLine="284"/>
        <w:jc w:val="both"/>
        <w:rPr>
          <w:rFonts w:ascii="Arial" w:hAnsi="Arial" w:cs="Arial"/>
        </w:rPr>
      </w:pPr>
      <w:r w:rsidRPr="00C74D98">
        <w:rPr>
          <w:rFonts w:ascii="Arial" w:hAnsi="Arial" w:cs="Arial"/>
        </w:rPr>
        <w:t xml:space="preserve">Az Egyesült Villamosenergia-ipari Dolgozók Szakszervezeti Szövetsége (EVDSZ) az iparágon belül a munkavédelem eredményesebb megvalósulása érdekében létre hozta 2009-ben a Villamosenergia-ipari Munkavédelmi Képviselők Fórumát (VIMFÓ) és támogatja annak működését. </w:t>
      </w:r>
    </w:p>
    <w:p w:rsidR="00C74D98" w:rsidRPr="00C74D98" w:rsidRDefault="00C74D98" w:rsidP="00C74D98">
      <w:pPr>
        <w:jc w:val="both"/>
        <w:rPr>
          <w:rFonts w:ascii="Arial" w:hAnsi="Arial" w:cs="Arial"/>
        </w:rPr>
      </w:pPr>
      <w:r w:rsidRPr="00C74D98">
        <w:rPr>
          <w:rFonts w:ascii="Arial" w:hAnsi="Arial" w:cs="Arial"/>
        </w:rPr>
        <w:t xml:space="preserve">A VIMFÓ működési rendjében és az </w:t>
      </w:r>
      <w:proofErr w:type="spellStart"/>
      <w:r w:rsidRPr="00C74D98">
        <w:rPr>
          <w:rFonts w:ascii="Arial" w:hAnsi="Arial" w:cs="Arial"/>
        </w:rPr>
        <w:t>EVDSZ-vel</w:t>
      </w:r>
      <w:proofErr w:type="spellEnd"/>
      <w:r w:rsidRPr="00C74D98">
        <w:rPr>
          <w:rFonts w:ascii="Arial" w:hAnsi="Arial" w:cs="Arial"/>
        </w:rPr>
        <w:t xml:space="preserve"> kötött „Együttműködési Megállapodásban” megjelölt közös célok elérését csak a munkáltatókkal történő együttműködéssel lehet megvalósítani. A mellékelt kérdőív kitöltésével egy </w:t>
      </w:r>
      <w:r w:rsidRPr="00C74D98">
        <w:rPr>
          <w:rFonts w:ascii="Arial" w:hAnsi="Arial" w:cs="Arial"/>
          <w:b/>
        </w:rPr>
        <w:t>általános</w:t>
      </w:r>
      <w:r w:rsidRPr="00C74D98">
        <w:rPr>
          <w:rFonts w:ascii="Arial" w:hAnsi="Arial" w:cs="Arial"/>
        </w:rPr>
        <w:t xml:space="preserve"> helyzetképet kívánunk felmérni harmadik alkalommal – </w:t>
      </w:r>
      <w:r w:rsidRPr="00C74D98">
        <w:rPr>
          <w:rFonts w:ascii="Arial" w:hAnsi="Arial" w:cs="Arial"/>
          <w:i/>
        </w:rPr>
        <w:t>2009. évben volt az első felmérés</w:t>
      </w:r>
      <w:r w:rsidRPr="00C74D98">
        <w:rPr>
          <w:rFonts w:ascii="Arial" w:hAnsi="Arial" w:cs="Arial"/>
        </w:rPr>
        <w:t xml:space="preserve"> – az ágazat munkavédelmi érdekképviseleteinek </w:t>
      </w:r>
      <w:r w:rsidRPr="00C74D98">
        <w:rPr>
          <w:rFonts w:ascii="Arial" w:hAnsi="Arial" w:cs="Arial"/>
          <w:b/>
        </w:rPr>
        <w:t>2015. évi</w:t>
      </w:r>
      <w:r w:rsidRPr="00C74D98">
        <w:rPr>
          <w:rFonts w:ascii="Arial" w:hAnsi="Arial" w:cs="Arial"/>
        </w:rPr>
        <w:t xml:space="preserve"> működéséről. A kérdőív egyben az iparág munkavédelmi helyzetértékelésének része. </w:t>
      </w:r>
      <w:r w:rsidRPr="00C74D98">
        <w:rPr>
          <w:rFonts w:ascii="Arial" w:hAnsi="Arial" w:cs="Arial"/>
          <w:u w:val="single"/>
        </w:rPr>
        <w:t>A beérkező kérdőívek névtelenek, biztosítva a titoktartási kötelezettséget.</w:t>
      </w:r>
      <w:r w:rsidRPr="00C74D98">
        <w:rPr>
          <w:rFonts w:ascii="Arial" w:hAnsi="Arial" w:cs="Arial"/>
        </w:rPr>
        <w:t xml:space="preserve"> A kérdőívek válaszaiból egy általános összefoglaló készül, amit a VIMFÓ tagjai megkapnak. A VIMFÓ elnökség nevében kérem a címzettek válaszadását a kérdésekre. Ezzel is segítve a Villamosenergia-ipari Ágazati Párbeszéd Bizottság (VÁPB) elé terjesztett dokumentumban megjelölt cél elérését. </w:t>
      </w:r>
    </w:p>
    <w:p w:rsidR="00C74D98" w:rsidRPr="00C74D98" w:rsidRDefault="00C74D98" w:rsidP="00C74D98">
      <w:pPr>
        <w:jc w:val="both"/>
        <w:rPr>
          <w:rFonts w:ascii="Arial" w:hAnsi="Arial" w:cs="Arial"/>
        </w:rPr>
      </w:pPr>
      <w:r w:rsidRPr="00C74D98">
        <w:rPr>
          <w:rFonts w:ascii="Arial" w:hAnsi="Arial" w:cs="Arial"/>
        </w:rPr>
        <w:t>Közös feladatunk, hogy tegyünk a munkáltatókkal együttműködve az egészséget nem veszélyeztető és biztonságos munkavégzés feltételeinek javításáért és a munkavállalók érdekeinek képviseletéért.</w:t>
      </w:r>
    </w:p>
    <w:p w:rsidR="00C74D98" w:rsidRPr="00C74D98" w:rsidRDefault="00C74D98" w:rsidP="00C74D98">
      <w:pPr>
        <w:jc w:val="both"/>
        <w:rPr>
          <w:rFonts w:ascii="Arial" w:hAnsi="Arial" w:cs="Arial"/>
        </w:rPr>
      </w:pPr>
    </w:p>
    <w:p w:rsidR="00C74D98" w:rsidRPr="00C74D98" w:rsidRDefault="00C74D98" w:rsidP="00C74D98">
      <w:pPr>
        <w:spacing w:line="360" w:lineRule="auto"/>
        <w:jc w:val="both"/>
        <w:rPr>
          <w:rFonts w:ascii="Arial" w:hAnsi="Arial" w:cs="Arial"/>
        </w:rPr>
      </w:pPr>
      <w:r w:rsidRPr="00C74D98">
        <w:rPr>
          <w:rFonts w:ascii="Arial" w:hAnsi="Arial" w:cs="Arial"/>
        </w:rPr>
        <w:t xml:space="preserve">A kitöltött kérdőívet 2016. március 31-ig </w:t>
      </w:r>
      <w:proofErr w:type="spellStart"/>
      <w:r w:rsidRPr="00C74D98">
        <w:rPr>
          <w:rFonts w:ascii="Arial" w:hAnsi="Arial" w:cs="Arial"/>
        </w:rPr>
        <w:t>Orova</w:t>
      </w:r>
      <w:proofErr w:type="spellEnd"/>
      <w:r w:rsidRPr="00C74D98">
        <w:rPr>
          <w:rFonts w:ascii="Arial" w:hAnsi="Arial" w:cs="Arial"/>
        </w:rPr>
        <w:t xml:space="preserve"> Piroska VIMFÓ koordinátor </w:t>
      </w:r>
      <w:hyperlink r:id="rId14" w:history="1">
        <w:r w:rsidRPr="00C74D98">
          <w:rPr>
            <w:rStyle w:val="Hiperhivatkozs"/>
            <w:rFonts w:ascii="Arial" w:hAnsi="Arial" w:cs="Arial"/>
          </w:rPr>
          <w:t>orovap@freemail.hu</w:t>
        </w:r>
      </w:hyperlink>
      <w:r w:rsidRPr="00C74D98">
        <w:rPr>
          <w:rFonts w:ascii="Arial" w:hAnsi="Arial" w:cs="Arial"/>
        </w:rPr>
        <w:t xml:space="preserve"> e-mail-címére kérjük visszaküldeni.</w:t>
      </w:r>
    </w:p>
    <w:p w:rsidR="00C74D98" w:rsidRPr="00C74D98" w:rsidRDefault="00C74D98" w:rsidP="00C74D98">
      <w:pPr>
        <w:spacing w:line="360" w:lineRule="auto"/>
        <w:jc w:val="both"/>
        <w:rPr>
          <w:rFonts w:ascii="Arial" w:hAnsi="Arial" w:cs="Arial"/>
          <w:b/>
        </w:rPr>
      </w:pPr>
    </w:p>
    <w:p w:rsidR="00C74D98" w:rsidRPr="00C74D98" w:rsidRDefault="00C74D98" w:rsidP="00C74D98">
      <w:pPr>
        <w:pStyle w:val="Szvegtrzsbehzssal3"/>
        <w:ind w:left="0"/>
        <w:jc w:val="both"/>
        <w:rPr>
          <w:rFonts w:ascii="Arial" w:hAnsi="Arial" w:cs="Arial"/>
          <w:b/>
          <w:sz w:val="22"/>
          <w:szCs w:val="22"/>
        </w:rPr>
      </w:pPr>
      <w:r w:rsidRPr="00C74D98">
        <w:rPr>
          <w:rFonts w:ascii="Arial" w:hAnsi="Arial" w:cs="Arial"/>
          <w:b/>
          <w:sz w:val="22"/>
          <w:szCs w:val="22"/>
        </w:rPr>
        <w:t>Köszönjük, hogy válaszaival és véleményével segíti a VIMFÓ fejlesztését a munkavédelmi képviselők érdekében.</w:t>
      </w:r>
    </w:p>
    <w:p w:rsidR="00C74D98" w:rsidRPr="00C74D98" w:rsidRDefault="00C74D98" w:rsidP="00C74D98">
      <w:pPr>
        <w:pStyle w:val="Szvegtrzsbehzssal3"/>
        <w:ind w:left="0"/>
        <w:jc w:val="both"/>
        <w:rPr>
          <w:rFonts w:ascii="Arial" w:hAnsi="Arial" w:cs="Arial"/>
          <w:sz w:val="22"/>
          <w:szCs w:val="22"/>
        </w:rPr>
      </w:pPr>
    </w:p>
    <w:p w:rsidR="00C74D98" w:rsidRPr="00C74D98" w:rsidRDefault="00C74D98" w:rsidP="00C74D98">
      <w:pPr>
        <w:pStyle w:val="Szvegtrzsbehzssal3"/>
        <w:ind w:left="0"/>
        <w:jc w:val="both"/>
        <w:rPr>
          <w:rFonts w:ascii="Arial" w:hAnsi="Arial" w:cs="Arial"/>
          <w:sz w:val="22"/>
          <w:szCs w:val="22"/>
        </w:rPr>
      </w:pPr>
    </w:p>
    <w:p w:rsidR="00C74D98" w:rsidRPr="00C74D98" w:rsidRDefault="00C74D98" w:rsidP="00C74D98">
      <w:pPr>
        <w:pStyle w:val="Szvegtrzsbehzssal3"/>
        <w:ind w:left="0"/>
        <w:jc w:val="both"/>
        <w:rPr>
          <w:rFonts w:ascii="Arial" w:hAnsi="Arial" w:cs="Arial"/>
          <w:sz w:val="22"/>
          <w:szCs w:val="22"/>
        </w:rPr>
      </w:pPr>
      <w:r w:rsidRPr="00C74D98">
        <w:rPr>
          <w:rFonts w:ascii="Arial" w:hAnsi="Arial" w:cs="Arial"/>
          <w:sz w:val="22"/>
          <w:szCs w:val="22"/>
        </w:rPr>
        <w:t>Szeged, 2015. február 29.</w:t>
      </w:r>
    </w:p>
    <w:p w:rsidR="00C74D98" w:rsidRDefault="00C74D98" w:rsidP="00C74D98">
      <w:pPr>
        <w:spacing w:line="360" w:lineRule="auto"/>
        <w:jc w:val="right"/>
        <w:rPr>
          <w:rFonts w:ascii="Tahoma" w:hAnsi="Tahoma" w:cs="Tahoma"/>
          <w:b/>
          <w:sz w:val="32"/>
          <w:szCs w:val="32"/>
        </w:rPr>
      </w:pPr>
      <w:r>
        <w:rPr>
          <w:rFonts w:ascii="Arial" w:hAnsi="Arial" w:cs="Arial"/>
          <w:bCs/>
          <w:iCs/>
          <w:noProof/>
        </w:rPr>
        <w:drawing>
          <wp:inline distT="0" distB="0" distL="0" distR="0">
            <wp:extent cx="2163445" cy="1048385"/>
            <wp:effectExtent l="19050" t="0" r="8255" b="0"/>
            <wp:docPr id="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32"/>
          <w:szCs w:val="32"/>
        </w:rPr>
        <w:br w:type="page"/>
      </w:r>
    </w:p>
    <w:p w:rsidR="00C74D98" w:rsidRPr="00C74D98" w:rsidRDefault="00C74D98" w:rsidP="00C74D98">
      <w:pPr>
        <w:pStyle w:val="Cmsor1"/>
        <w:jc w:val="center"/>
      </w:pPr>
      <w:bookmarkStart w:id="14" w:name="_Toc474703681"/>
      <w:r w:rsidRPr="00C74D98">
        <w:lastRenderedPageBreak/>
        <w:t>K é r d ő í v</w:t>
      </w:r>
      <w:bookmarkEnd w:id="14"/>
    </w:p>
    <w:p w:rsidR="00C74D98" w:rsidRPr="00C74D98" w:rsidRDefault="00C74D98" w:rsidP="00C74D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74D98">
        <w:rPr>
          <w:rFonts w:ascii="Arial" w:hAnsi="Arial" w:cs="Arial"/>
          <w:sz w:val="24"/>
          <w:szCs w:val="24"/>
        </w:rPr>
        <w:t>az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iparág munkavédelmi érdekképviseleteinek </w:t>
      </w:r>
      <w:r w:rsidRPr="00C74D98">
        <w:rPr>
          <w:rFonts w:ascii="Arial" w:hAnsi="Arial" w:cs="Arial"/>
          <w:b/>
          <w:sz w:val="24"/>
          <w:szCs w:val="24"/>
        </w:rPr>
        <w:t>2015. évi</w:t>
      </w:r>
      <w:r w:rsidRPr="00C74D98">
        <w:rPr>
          <w:rFonts w:ascii="Arial" w:hAnsi="Arial" w:cs="Arial"/>
          <w:sz w:val="24"/>
          <w:szCs w:val="24"/>
        </w:rPr>
        <w:t xml:space="preserve"> működéséről</w:t>
      </w:r>
    </w:p>
    <w:p w:rsidR="00C74D98" w:rsidRPr="00C74D98" w:rsidRDefault="00C74D98" w:rsidP="00C74D98">
      <w:pPr>
        <w:pStyle w:val="Szvegtrzsbehzssal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74D98">
        <w:rPr>
          <w:rFonts w:ascii="Arial" w:hAnsi="Arial" w:cs="Arial"/>
          <w:sz w:val="22"/>
          <w:szCs w:val="22"/>
        </w:rPr>
        <w:t xml:space="preserve">* A számokkal jelzett válaszoknál </w:t>
      </w:r>
      <w:r w:rsidRPr="00C74D98">
        <w:rPr>
          <w:rFonts w:ascii="Arial" w:hAnsi="Arial" w:cs="Arial"/>
          <w:b/>
          <w:i/>
          <w:sz w:val="22"/>
          <w:szCs w:val="22"/>
        </w:rPr>
        <w:t>1</w:t>
      </w:r>
      <w:r w:rsidRPr="00C74D98">
        <w:rPr>
          <w:rFonts w:ascii="Arial" w:hAnsi="Arial" w:cs="Arial"/>
          <w:sz w:val="22"/>
          <w:szCs w:val="22"/>
        </w:rPr>
        <w:t xml:space="preserve"> rossz, </w:t>
      </w:r>
      <w:r w:rsidRPr="00C74D98">
        <w:rPr>
          <w:rFonts w:ascii="Arial" w:hAnsi="Arial" w:cs="Arial"/>
          <w:b/>
          <w:i/>
          <w:sz w:val="22"/>
          <w:szCs w:val="22"/>
        </w:rPr>
        <w:t>2</w:t>
      </w:r>
      <w:r w:rsidRPr="00C74D98">
        <w:rPr>
          <w:rFonts w:ascii="Arial" w:hAnsi="Arial" w:cs="Arial"/>
          <w:sz w:val="22"/>
          <w:szCs w:val="22"/>
        </w:rPr>
        <w:t xml:space="preserve"> gyenge, </w:t>
      </w:r>
      <w:r w:rsidRPr="00C74D98">
        <w:rPr>
          <w:rFonts w:ascii="Arial" w:hAnsi="Arial" w:cs="Arial"/>
          <w:b/>
          <w:i/>
          <w:sz w:val="22"/>
          <w:szCs w:val="22"/>
        </w:rPr>
        <w:t>3</w:t>
      </w:r>
      <w:r w:rsidRPr="00C74D98">
        <w:rPr>
          <w:rFonts w:ascii="Arial" w:hAnsi="Arial" w:cs="Arial"/>
          <w:sz w:val="22"/>
          <w:szCs w:val="22"/>
        </w:rPr>
        <w:t xml:space="preserve"> elfogadható, </w:t>
      </w:r>
      <w:r w:rsidRPr="00C74D98">
        <w:rPr>
          <w:rFonts w:ascii="Arial" w:hAnsi="Arial" w:cs="Arial"/>
          <w:b/>
          <w:i/>
          <w:sz w:val="22"/>
          <w:szCs w:val="22"/>
        </w:rPr>
        <w:t>4</w:t>
      </w:r>
      <w:r w:rsidRPr="00C74D98">
        <w:rPr>
          <w:rFonts w:ascii="Arial" w:hAnsi="Arial" w:cs="Arial"/>
          <w:sz w:val="22"/>
          <w:szCs w:val="22"/>
        </w:rPr>
        <w:t xml:space="preserve"> jó, </w:t>
      </w:r>
      <w:r w:rsidRPr="00C74D98">
        <w:rPr>
          <w:rFonts w:ascii="Arial" w:hAnsi="Arial" w:cs="Arial"/>
          <w:b/>
          <w:i/>
          <w:sz w:val="22"/>
          <w:szCs w:val="22"/>
        </w:rPr>
        <w:t xml:space="preserve">5 </w:t>
      </w:r>
      <w:r w:rsidRPr="00C74D98">
        <w:rPr>
          <w:rFonts w:ascii="Arial" w:hAnsi="Arial" w:cs="Arial"/>
          <w:sz w:val="22"/>
          <w:szCs w:val="22"/>
        </w:rPr>
        <w:t>kiváló.</w:t>
      </w:r>
    </w:p>
    <w:p w:rsidR="00C74D98" w:rsidRPr="00C74D98" w:rsidRDefault="00C74D98" w:rsidP="00C74D98">
      <w:pPr>
        <w:pStyle w:val="Szvegtrzsbehzssal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74D98">
        <w:rPr>
          <w:rFonts w:ascii="Arial" w:hAnsi="Arial" w:cs="Arial"/>
          <w:sz w:val="22"/>
          <w:szCs w:val="22"/>
        </w:rPr>
        <w:t xml:space="preserve">* Az </w:t>
      </w:r>
      <w:r w:rsidRPr="00C74D98">
        <w:rPr>
          <w:rFonts w:ascii="Arial" w:hAnsi="Arial" w:cs="Arial"/>
          <w:b/>
          <w:i/>
          <w:sz w:val="22"/>
          <w:szCs w:val="22"/>
        </w:rPr>
        <w:t>igen-nem</w:t>
      </w:r>
      <w:r w:rsidRPr="00C74D98">
        <w:rPr>
          <w:rFonts w:ascii="Arial" w:hAnsi="Arial" w:cs="Arial"/>
          <w:sz w:val="22"/>
          <w:szCs w:val="22"/>
        </w:rPr>
        <w:t xml:space="preserve"> válaszokat aláhúzással jelölje.</w:t>
      </w:r>
    </w:p>
    <w:p w:rsidR="00C74D98" w:rsidRPr="00C74D98" w:rsidRDefault="00C74D98" w:rsidP="00C74D9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74D98" w:rsidRPr="00C74D98" w:rsidRDefault="00C74D98" w:rsidP="00F97FF9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b/>
          <w:sz w:val="24"/>
          <w:szCs w:val="24"/>
        </w:rPr>
        <w:t xml:space="preserve"> Általános kérdések</w:t>
      </w:r>
    </w:p>
    <w:p w:rsidR="00C74D98" w:rsidRPr="00C74D98" w:rsidRDefault="00C74D98" w:rsidP="00F97FF9">
      <w:pPr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gazdálkodó szervezetnél foglalkoztatottak </w:t>
      </w:r>
      <w:proofErr w:type="gramStart"/>
      <w:r w:rsidRPr="00C74D98">
        <w:rPr>
          <w:rFonts w:ascii="Arial" w:hAnsi="Arial" w:cs="Arial"/>
          <w:sz w:val="24"/>
          <w:szCs w:val="24"/>
        </w:rPr>
        <w:t>száma ?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  <w:t xml:space="preserve">    </w:t>
      </w:r>
      <w:r w:rsidRPr="00C74D98">
        <w:rPr>
          <w:rFonts w:ascii="Arial" w:hAnsi="Arial" w:cs="Arial"/>
          <w:b/>
          <w:sz w:val="24"/>
          <w:szCs w:val="24"/>
        </w:rPr>
        <w:t>fő</w:t>
      </w:r>
    </w:p>
    <w:p w:rsidR="00C74D98" w:rsidRPr="00C74D98" w:rsidRDefault="00C74D98" w:rsidP="00F97FF9">
      <w:pPr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>A megválasztott munkavédelmi képviselők száma?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 xml:space="preserve">    </w:t>
      </w:r>
      <w:r w:rsidRPr="00C74D98">
        <w:rPr>
          <w:rFonts w:ascii="Arial" w:hAnsi="Arial" w:cs="Arial"/>
          <w:b/>
          <w:sz w:val="24"/>
          <w:szCs w:val="24"/>
        </w:rPr>
        <w:t xml:space="preserve">fő </w:t>
      </w:r>
    </w:p>
    <w:p w:rsidR="00C74D98" w:rsidRPr="00C74D98" w:rsidRDefault="00C74D98" w:rsidP="00F97FF9">
      <w:pPr>
        <w:numPr>
          <w:ilvl w:val="0"/>
          <w:numId w:val="10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munkáltató partnerként kezeli a </w:t>
      </w:r>
      <w:proofErr w:type="spellStart"/>
      <w:r w:rsidRPr="00C74D98">
        <w:rPr>
          <w:rFonts w:ascii="Arial" w:hAnsi="Arial" w:cs="Arial"/>
          <w:sz w:val="24"/>
          <w:szCs w:val="24"/>
        </w:rPr>
        <w:t>mv</w:t>
      </w:r>
      <w:proofErr w:type="spellEnd"/>
      <w:r w:rsidRPr="00C74D98">
        <w:rPr>
          <w:rFonts w:ascii="Arial" w:hAnsi="Arial" w:cs="Arial"/>
          <w:sz w:val="24"/>
          <w:szCs w:val="24"/>
        </w:rPr>
        <w:t xml:space="preserve">. képviselőt?                             </w:t>
      </w:r>
      <w:proofErr w:type="gramStart"/>
      <w:r w:rsidRPr="00C74D98">
        <w:rPr>
          <w:rFonts w:ascii="Arial" w:hAnsi="Arial" w:cs="Arial"/>
          <w:b/>
          <w:i/>
          <w:sz w:val="24"/>
          <w:szCs w:val="24"/>
        </w:rPr>
        <w:t xml:space="preserve">igen </w:t>
      </w:r>
      <w:r w:rsidRPr="00C74D98">
        <w:rPr>
          <w:rFonts w:ascii="Arial" w:hAnsi="Arial" w:cs="Arial"/>
          <w:b/>
          <w:sz w:val="24"/>
          <w:szCs w:val="24"/>
        </w:rPr>
        <w:t xml:space="preserve"> </w:t>
      </w:r>
      <w:r w:rsidRPr="00C74D98">
        <w:rPr>
          <w:rFonts w:ascii="Arial" w:hAnsi="Arial" w:cs="Arial"/>
          <w:b/>
          <w:i/>
          <w:sz w:val="24"/>
          <w:szCs w:val="24"/>
        </w:rPr>
        <w:t>nem</w:t>
      </w:r>
      <w:proofErr w:type="gramEnd"/>
    </w:p>
    <w:p w:rsidR="00C74D98" w:rsidRPr="00C74D98" w:rsidRDefault="00C74D98" w:rsidP="00F97FF9">
      <w:pPr>
        <w:numPr>
          <w:ilvl w:val="0"/>
          <w:numId w:val="10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Van érvényes együttműködési megállapodást a munkáltatóval?  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Start"/>
      <w:r w:rsidRPr="00C74D98">
        <w:rPr>
          <w:rFonts w:ascii="Arial" w:hAnsi="Arial" w:cs="Arial"/>
          <w:b/>
          <w:i/>
          <w:sz w:val="24"/>
          <w:szCs w:val="24"/>
        </w:rPr>
        <w:t>igen   nem</w:t>
      </w:r>
      <w:proofErr w:type="gramEnd"/>
      <w:r w:rsidRPr="00C74D98">
        <w:rPr>
          <w:rFonts w:ascii="Arial" w:hAnsi="Arial" w:cs="Arial"/>
          <w:b/>
          <w:i/>
          <w:sz w:val="24"/>
          <w:szCs w:val="24"/>
        </w:rPr>
        <w:t xml:space="preserve">    </w:t>
      </w:r>
    </w:p>
    <w:p w:rsidR="00C74D98" w:rsidRPr="00C74D98" w:rsidRDefault="00C74D98" w:rsidP="00F97FF9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munkavédelmi képviselők választása esedékessége?                  </w:t>
      </w:r>
      <w:r w:rsidRPr="00C74D98">
        <w:rPr>
          <w:rFonts w:ascii="Arial" w:hAnsi="Arial" w:cs="Arial"/>
          <w:b/>
          <w:i/>
          <w:sz w:val="24"/>
          <w:szCs w:val="24"/>
        </w:rPr>
        <w:t>dátum</w:t>
      </w:r>
    </w:p>
    <w:p w:rsidR="00C74D98" w:rsidRPr="00C74D98" w:rsidRDefault="00C74D98" w:rsidP="00F97FF9">
      <w:pPr>
        <w:pStyle w:val="Szvegtrzsbehzssal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C74D98">
        <w:rPr>
          <w:rFonts w:ascii="Arial" w:hAnsi="Arial" w:cs="Arial"/>
          <w:b w:val="0"/>
          <w:sz w:val="24"/>
          <w:szCs w:val="24"/>
        </w:rPr>
        <w:t>A munkavédelem jelentősége a munkáltatónál?</w:t>
      </w:r>
      <w:r w:rsidRPr="00C74D98">
        <w:rPr>
          <w:rFonts w:ascii="Arial" w:hAnsi="Arial" w:cs="Arial"/>
          <w:sz w:val="24"/>
          <w:szCs w:val="24"/>
        </w:rPr>
        <w:t xml:space="preserve">         </w:t>
      </w:r>
      <w:r w:rsidRPr="00C74D98">
        <w:rPr>
          <w:rFonts w:ascii="Arial" w:hAnsi="Arial" w:cs="Arial"/>
          <w:i/>
          <w:sz w:val="24"/>
          <w:szCs w:val="24"/>
        </w:rPr>
        <w:t xml:space="preserve">                     1  2  3  4  </w:t>
      </w:r>
      <w:r w:rsidRPr="00C74D98">
        <w:rPr>
          <w:rFonts w:ascii="Arial" w:hAnsi="Arial" w:cs="Arial"/>
          <w:sz w:val="24"/>
          <w:szCs w:val="24"/>
        </w:rPr>
        <w:t>5</w:t>
      </w:r>
    </w:p>
    <w:p w:rsidR="00C74D98" w:rsidRPr="00C74D98" w:rsidRDefault="00C74D98" w:rsidP="00F97FF9">
      <w:pPr>
        <w:numPr>
          <w:ilvl w:val="0"/>
          <w:numId w:val="9"/>
        </w:numPr>
        <w:spacing w:before="120" w:after="0" w:line="24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b/>
          <w:sz w:val="24"/>
          <w:szCs w:val="24"/>
        </w:rPr>
        <w:t xml:space="preserve"> Együttműködési kérdések</w:t>
      </w:r>
    </w:p>
    <w:p w:rsidR="00C74D98" w:rsidRPr="00C74D98" w:rsidRDefault="00C74D98" w:rsidP="00F97FF9">
      <w:pPr>
        <w:pStyle w:val="Szvegtrzsbehzssal"/>
        <w:numPr>
          <w:ilvl w:val="0"/>
          <w:numId w:val="11"/>
        </w:num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  <w:r w:rsidRPr="00C74D98">
        <w:rPr>
          <w:rFonts w:ascii="Arial" w:hAnsi="Arial" w:cs="Arial"/>
          <w:b w:val="0"/>
          <w:sz w:val="24"/>
          <w:szCs w:val="24"/>
        </w:rPr>
        <w:t>Hogyan értékeli a munkáltatóval való együttműködést?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i/>
          <w:sz w:val="24"/>
          <w:szCs w:val="24"/>
        </w:rPr>
        <w:t xml:space="preserve">           1  2  3  4  </w:t>
      </w:r>
      <w:r w:rsidRPr="00C74D98">
        <w:rPr>
          <w:rFonts w:ascii="Arial" w:hAnsi="Arial" w:cs="Arial"/>
          <w:sz w:val="24"/>
          <w:szCs w:val="24"/>
        </w:rPr>
        <w:t>5</w:t>
      </w:r>
    </w:p>
    <w:p w:rsidR="00C74D98" w:rsidRPr="00C74D98" w:rsidRDefault="00C74D98" w:rsidP="00F97FF9">
      <w:pPr>
        <w:numPr>
          <w:ilvl w:val="0"/>
          <w:numId w:val="11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Milyen a kapcsolat a szakszervezettel?                                         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numPr>
          <w:ilvl w:val="0"/>
          <w:numId w:val="11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Milyen a kapcsolat a foglalkozás- egészségüggyel?                      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numPr>
          <w:ilvl w:val="0"/>
          <w:numId w:val="11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>Milyen a kapcsolat a munkavédelmi szakemberekkel?</w:t>
      </w:r>
      <w:r w:rsidRPr="00C74D98">
        <w:rPr>
          <w:rFonts w:ascii="Arial" w:hAnsi="Arial" w:cs="Arial"/>
          <w:sz w:val="24"/>
          <w:szCs w:val="24"/>
        </w:rPr>
        <w:tab/>
        <w:t xml:space="preserve">          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>Munkahelyi vezetője támogatja választott funkciójában</w:t>
      </w:r>
      <w:r w:rsidRPr="00C74D98">
        <w:rPr>
          <w:rFonts w:ascii="Arial" w:hAnsi="Arial" w:cs="Arial"/>
          <w:b/>
          <w:i/>
          <w:sz w:val="24"/>
          <w:szCs w:val="24"/>
        </w:rPr>
        <w:t>?</w:t>
      </w:r>
      <w:r w:rsidRPr="00C74D98">
        <w:rPr>
          <w:rFonts w:ascii="Arial" w:hAnsi="Arial" w:cs="Arial"/>
          <w:b/>
          <w:i/>
          <w:sz w:val="24"/>
          <w:szCs w:val="24"/>
        </w:rPr>
        <w:tab/>
        <w:t xml:space="preserve">   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numPr>
          <w:ilvl w:val="0"/>
          <w:numId w:val="11"/>
        </w:numPr>
        <w:spacing w:after="0"/>
        <w:ind w:right="425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munkabalesetekre vonatkozó adatokat átadná a </w:t>
      </w:r>
      <w:proofErr w:type="gramStart"/>
      <w:r w:rsidRPr="00C74D98">
        <w:rPr>
          <w:rFonts w:ascii="Arial" w:hAnsi="Arial" w:cs="Arial"/>
          <w:sz w:val="24"/>
          <w:szCs w:val="24"/>
        </w:rPr>
        <w:t>munkáltatója                       egy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általános ágazati helyzetértékelés céljára?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74D9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C74D9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b/>
          <w:sz w:val="24"/>
          <w:szCs w:val="24"/>
        </w:rPr>
        <w:t xml:space="preserve"> A munkavédelmi bizottság</w:t>
      </w:r>
    </w:p>
    <w:p w:rsidR="00C74D98" w:rsidRPr="00C74D98" w:rsidRDefault="00C74D98" w:rsidP="00F97FF9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77" w:hanging="651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74D98">
        <w:rPr>
          <w:rFonts w:ascii="Arial" w:hAnsi="Arial" w:cs="Arial"/>
          <w:sz w:val="24"/>
          <w:szCs w:val="24"/>
        </w:rPr>
        <w:t>mv</w:t>
      </w:r>
      <w:proofErr w:type="spellEnd"/>
      <w:r w:rsidRPr="00C74D98">
        <w:rPr>
          <w:rFonts w:ascii="Arial" w:hAnsi="Arial" w:cs="Arial"/>
          <w:sz w:val="24"/>
          <w:szCs w:val="24"/>
        </w:rPr>
        <w:t xml:space="preserve">. bizottság hány fővel működik?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74D98">
        <w:rPr>
          <w:rFonts w:ascii="Arial" w:hAnsi="Arial" w:cs="Arial"/>
          <w:sz w:val="24"/>
          <w:szCs w:val="24"/>
        </w:rPr>
        <w:t xml:space="preserve">  </w:t>
      </w:r>
      <w:r w:rsidRPr="00C74D98">
        <w:rPr>
          <w:rFonts w:ascii="Arial" w:hAnsi="Arial" w:cs="Arial"/>
          <w:i/>
          <w:sz w:val="24"/>
          <w:szCs w:val="24"/>
        </w:rPr>
        <w:t>..</w:t>
      </w:r>
      <w:proofErr w:type="gramStart"/>
      <w:r w:rsidRPr="00C74D98">
        <w:rPr>
          <w:rFonts w:ascii="Arial" w:hAnsi="Arial" w:cs="Arial"/>
          <w:i/>
          <w:sz w:val="24"/>
          <w:szCs w:val="24"/>
        </w:rPr>
        <w:t>......</w:t>
      </w:r>
      <w:proofErr w:type="gramEnd"/>
      <w:r w:rsidRPr="00C74D98">
        <w:rPr>
          <w:rFonts w:ascii="Arial" w:hAnsi="Arial" w:cs="Arial"/>
          <w:b/>
          <w:i/>
          <w:sz w:val="24"/>
          <w:szCs w:val="24"/>
        </w:rPr>
        <w:t>fő</w:t>
      </w:r>
    </w:p>
    <w:p w:rsidR="00C74D98" w:rsidRPr="00C74D98" w:rsidRDefault="00C74D98" w:rsidP="00F97FF9">
      <w:pPr>
        <w:numPr>
          <w:ilvl w:val="0"/>
          <w:numId w:val="12"/>
        </w:numPr>
        <w:tabs>
          <w:tab w:val="clear" w:pos="644"/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Van-e kidolgozott ügyrendje a munkavédelmi bizottságnak?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74D9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numPr>
          <w:ilvl w:val="0"/>
          <w:numId w:val="12"/>
        </w:numPr>
        <w:tabs>
          <w:tab w:val="clear" w:pos="644"/>
          <w:tab w:val="num" w:pos="709"/>
        </w:tabs>
        <w:spacing w:after="0" w:line="24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Milyen gyakran ülésezik a bizottság?          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74D98">
        <w:rPr>
          <w:rFonts w:ascii="Arial" w:hAnsi="Arial" w:cs="Arial"/>
          <w:sz w:val="24"/>
          <w:szCs w:val="24"/>
        </w:rPr>
        <w:t xml:space="preserve">     </w:t>
      </w:r>
      <w:r w:rsidRPr="00C74D98">
        <w:rPr>
          <w:rFonts w:ascii="Arial" w:hAnsi="Arial" w:cs="Arial"/>
          <w:b/>
          <w:i/>
          <w:sz w:val="24"/>
          <w:szCs w:val="24"/>
        </w:rPr>
        <w:t>alkalom/év</w:t>
      </w:r>
    </w:p>
    <w:p w:rsidR="00C74D98" w:rsidRPr="00C74D98" w:rsidRDefault="00C74D98" w:rsidP="00F97FF9">
      <w:pPr>
        <w:numPr>
          <w:ilvl w:val="0"/>
          <w:numId w:val="12"/>
        </w:numPr>
        <w:tabs>
          <w:tab w:val="clear" w:pos="644"/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Biztosítottak-e a feltételei a bizottság munkájának?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C74D9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 xml:space="preserve">igen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F97FF9">
      <w:pPr>
        <w:numPr>
          <w:ilvl w:val="0"/>
          <w:numId w:val="12"/>
        </w:numPr>
        <w:tabs>
          <w:tab w:val="clear" w:pos="644"/>
          <w:tab w:val="num" w:pos="709"/>
        </w:tabs>
        <w:spacing w:after="0" w:line="240" w:lineRule="auto"/>
        <w:ind w:left="709" w:hanging="283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>Készített éves munkatervet a bizottság?</w:t>
      </w:r>
      <w:r w:rsidRPr="00C74D98">
        <w:rPr>
          <w:rFonts w:ascii="Arial" w:hAnsi="Arial" w:cs="Arial"/>
          <w:sz w:val="24"/>
          <w:szCs w:val="24"/>
        </w:rPr>
        <w:tab/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74D9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C74D98">
        <w:rPr>
          <w:rFonts w:ascii="Arial" w:hAnsi="Arial" w:cs="Arial"/>
          <w:b/>
          <w:i/>
          <w:sz w:val="24"/>
          <w:szCs w:val="24"/>
        </w:rPr>
        <w:t>i</w:t>
      </w:r>
      <w:r w:rsidRPr="00C74D98">
        <w:rPr>
          <w:rFonts w:ascii="Arial" w:hAnsi="Arial" w:cs="Arial"/>
          <w:b/>
          <w:sz w:val="24"/>
          <w:szCs w:val="24"/>
        </w:rPr>
        <w:t xml:space="preserve">gen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C74D98">
      <w:pPr>
        <w:pStyle w:val="Szvegtrzsbehzssal3"/>
        <w:spacing w:before="120"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42C8">
        <w:rPr>
          <w:rFonts w:ascii="Arial" w:hAnsi="Arial" w:cs="Arial"/>
          <w:szCs w:val="24"/>
        </w:rPr>
        <w:br w:type="page"/>
      </w:r>
      <w:r w:rsidRPr="00C74D98">
        <w:rPr>
          <w:rFonts w:ascii="Arial" w:hAnsi="Arial" w:cs="Arial"/>
          <w:sz w:val="22"/>
          <w:szCs w:val="22"/>
        </w:rPr>
        <w:lastRenderedPageBreak/>
        <w:t xml:space="preserve">* A számokkal jelzett válaszoknál </w:t>
      </w:r>
      <w:r w:rsidRPr="00C74D98">
        <w:rPr>
          <w:rFonts w:ascii="Arial" w:hAnsi="Arial" w:cs="Arial"/>
          <w:b/>
          <w:i/>
          <w:sz w:val="22"/>
          <w:szCs w:val="22"/>
        </w:rPr>
        <w:t>1</w:t>
      </w:r>
      <w:r w:rsidRPr="00C74D98">
        <w:rPr>
          <w:rFonts w:ascii="Arial" w:hAnsi="Arial" w:cs="Arial"/>
          <w:sz w:val="22"/>
          <w:szCs w:val="22"/>
        </w:rPr>
        <w:t xml:space="preserve"> rossz, </w:t>
      </w:r>
      <w:r w:rsidRPr="00C74D98">
        <w:rPr>
          <w:rFonts w:ascii="Arial" w:hAnsi="Arial" w:cs="Arial"/>
          <w:b/>
          <w:i/>
          <w:sz w:val="22"/>
          <w:szCs w:val="22"/>
        </w:rPr>
        <w:t>2</w:t>
      </w:r>
      <w:r w:rsidRPr="00C74D98">
        <w:rPr>
          <w:rFonts w:ascii="Arial" w:hAnsi="Arial" w:cs="Arial"/>
          <w:sz w:val="22"/>
          <w:szCs w:val="22"/>
        </w:rPr>
        <w:t xml:space="preserve"> gyenge, </w:t>
      </w:r>
      <w:r w:rsidRPr="00C74D98">
        <w:rPr>
          <w:rFonts w:ascii="Arial" w:hAnsi="Arial" w:cs="Arial"/>
          <w:b/>
          <w:i/>
          <w:sz w:val="22"/>
          <w:szCs w:val="22"/>
        </w:rPr>
        <w:t>3</w:t>
      </w:r>
      <w:r w:rsidRPr="00C74D98">
        <w:rPr>
          <w:rFonts w:ascii="Arial" w:hAnsi="Arial" w:cs="Arial"/>
          <w:sz w:val="22"/>
          <w:szCs w:val="22"/>
        </w:rPr>
        <w:t xml:space="preserve"> elfogadható, </w:t>
      </w:r>
      <w:r w:rsidRPr="00C74D98">
        <w:rPr>
          <w:rFonts w:ascii="Arial" w:hAnsi="Arial" w:cs="Arial"/>
          <w:b/>
          <w:i/>
          <w:sz w:val="22"/>
          <w:szCs w:val="22"/>
        </w:rPr>
        <w:t>4</w:t>
      </w:r>
      <w:r w:rsidRPr="00C74D98">
        <w:rPr>
          <w:rFonts w:ascii="Arial" w:hAnsi="Arial" w:cs="Arial"/>
          <w:sz w:val="22"/>
          <w:szCs w:val="22"/>
        </w:rPr>
        <w:t xml:space="preserve"> jó, </w:t>
      </w:r>
      <w:r w:rsidRPr="00C74D98">
        <w:rPr>
          <w:rFonts w:ascii="Arial" w:hAnsi="Arial" w:cs="Arial"/>
          <w:b/>
          <w:i/>
          <w:sz w:val="22"/>
          <w:szCs w:val="22"/>
        </w:rPr>
        <w:t xml:space="preserve">5 </w:t>
      </w:r>
      <w:r w:rsidRPr="00C74D98">
        <w:rPr>
          <w:rFonts w:ascii="Arial" w:hAnsi="Arial" w:cs="Arial"/>
          <w:sz w:val="22"/>
          <w:szCs w:val="22"/>
        </w:rPr>
        <w:t>kiváló.</w:t>
      </w:r>
    </w:p>
    <w:p w:rsidR="00C74D98" w:rsidRPr="00C74D98" w:rsidRDefault="00C74D98" w:rsidP="00C74D98">
      <w:pPr>
        <w:pStyle w:val="Szvegtrzsbehzssal3"/>
        <w:ind w:left="0"/>
        <w:jc w:val="both"/>
        <w:rPr>
          <w:rFonts w:ascii="Arial" w:hAnsi="Arial" w:cs="Arial"/>
          <w:sz w:val="22"/>
          <w:szCs w:val="22"/>
        </w:rPr>
      </w:pPr>
      <w:r w:rsidRPr="00C74D98">
        <w:rPr>
          <w:rFonts w:ascii="Arial" w:hAnsi="Arial" w:cs="Arial"/>
          <w:sz w:val="22"/>
          <w:szCs w:val="22"/>
        </w:rPr>
        <w:t xml:space="preserve">* Az </w:t>
      </w:r>
      <w:r w:rsidRPr="00C74D98">
        <w:rPr>
          <w:rFonts w:ascii="Arial" w:hAnsi="Arial" w:cs="Arial"/>
          <w:b/>
          <w:i/>
          <w:sz w:val="22"/>
          <w:szCs w:val="22"/>
        </w:rPr>
        <w:t>igen-nem</w:t>
      </w:r>
      <w:r w:rsidRPr="00C74D98">
        <w:rPr>
          <w:rFonts w:ascii="Arial" w:hAnsi="Arial" w:cs="Arial"/>
          <w:sz w:val="22"/>
          <w:szCs w:val="22"/>
        </w:rPr>
        <w:t xml:space="preserve"> válaszokat aláhúzással jelölje.</w:t>
      </w:r>
    </w:p>
    <w:p w:rsidR="00C74D98" w:rsidRPr="002C1674" w:rsidRDefault="00C74D98" w:rsidP="00F97FF9">
      <w:pPr>
        <w:pStyle w:val="Szvegtrzsbehzssal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1674">
        <w:rPr>
          <w:rFonts w:ascii="Arial" w:hAnsi="Arial" w:cs="Arial"/>
          <w:sz w:val="24"/>
          <w:szCs w:val="24"/>
        </w:rPr>
        <w:t xml:space="preserve"> A munkavédelmi képviselők és a munkavédelmi bizottság törvényes jogainak gyakorlása.</w:t>
      </w:r>
    </w:p>
    <w:p w:rsidR="00C74D98" w:rsidRPr="001C42C8" w:rsidRDefault="00C74D98" w:rsidP="00F97FF9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C42C8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1C42C8">
        <w:rPr>
          <w:rFonts w:ascii="Arial" w:hAnsi="Arial" w:cs="Arial"/>
          <w:sz w:val="24"/>
          <w:szCs w:val="24"/>
        </w:rPr>
        <w:t>mv</w:t>
      </w:r>
      <w:proofErr w:type="spellEnd"/>
      <w:r w:rsidRPr="001C42C8">
        <w:rPr>
          <w:rFonts w:ascii="Arial" w:hAnsi="Arial" w:cs="Arial"/>
          <w:sz w:val="24"/>
          <w:szCs w:val="24"/>
        </w:rPr>
        <w:t xml:space="preserve">. képviselői jogok gyakorlásának van akadálya?                   </w:t>
      </w:r>
      <w:proofErr w:type="gramStart"/>
      <w:r w:rsidRPr="001C42C8">
        <w:rPr>
          <w:rFonts w:ascii="Arial" w:hAnsi="Arial" w:cs="Arial"/>
          <w:b/>
          <w:i/>
          <w:sz w:val="24"/>
          <w:szCs w:val="24"/>
        </w:rPr>
        <w:t xml:space="preserve">igen   </w:t>
      </w:r>
      <w:r w:rsidRPr="00C74D98">
        <w:rPr>
          <w:rFonts w:ascii="Arial" w:hAnsi="Arial" w:cs="Arial"/>
          <w:b/>
          <w:sz w:val="24"/>
          <w:szCs w:val="24"/>
        </w:rPr>
        <w:t>nem</w:t>
      </w:r>
      <w:proofErr w:type="gramEnd"/>
    </w:p>
    <w:p w:rsidR="00C74D98" w:rsidRPr="001C42C8" w:rsidRDefault="00C74D98" w:rsidP="00F97FF9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C42C8">
        <w:rPr>
          <w:rFonts w:ascii="Arial" w:hAnsi="Arial" w:cs="Arial"/>
          <w:sz w:val="24"/>
          <w:szCs w:val="24"/>
        </w:rPr>
        <w:t xml:space="preserve">A munkáltató bevonja a </w:t>
      </w:r>
      <w:proofErr w:type="spellStart"/>
      <w:r w:rsidRPr="001C42C8">
        <w:rPr>
          <w:rFonts w:ascii="Arial" w:hAnsi="Arial" w:cs="Arial"/>
          <w:sz w:val="24"/>
          <w:szCs w:val="24"/>
        </w:rPr>
        <w:t>mv-t</w:t>
      </w:r>
      <w:proofErr w:type="spellEnd"/>
      <w:r w:rsidRPr="001C42C8">
        <w:rPr>
          <w:rFonts w:ascii="Arial" w:hAnsi="Arial" w:cs="Arial"/>
          <w:sz w:val="24"/>
          <w:szCs w:val="24"/>
        </w:rPr>
        <w:t xml:space="preserve"> érintő döntések előkészítésébe?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1C42C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1C42C8" w:rsidRDefault="00C74D98" w:rsidP="00F97FF9">
      <w:pPr>
        <w:numPr>
          <w:ilvl w:val="0"/>
          <w:numId w:val="13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1C42C8">
        <w:rPr>
          <w:rFonts w:ascii="Arial" w:hAnsi="Arial" w:cs="Arial"/>
          <w:sz w:val="24"/>
          <w:szCs w:val="24"/>
        </w:rPr>
        <w:t xml:space="preserve">Kért-e a képviselő (bizottság) tájékoztatást a munkáltatótól?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1C42C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1C42C8" w:rsidRDefault="00C74D98" w:rsidP="00F97FF9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1C42C8">
        <w:rPr>
          <w:rFonts w:ascii="Arial" w:hAnsi="Arial" w:cs="Arial"/>
          <w:sz w:val="24"/>
          <w:szCs w:val="24"/>
        </w:rPr>
        <w:t xml:space="preserve">A munkáltató tájékoztat a munkabaleset bekövetkezéséről? 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1C42C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1C42C8" w:rsidRDefault="00C74D98" w:rsidP="00F97FF9">
      <w:pPr>
        <w:numPr>
          <w:ilvl w:val="0"/>
          <w:numId w:val="13"/>
        </w:numPr>
        <w:spacing w:after="0"/>
        <w:ind w:right="283"/>
        <w:rPr>
          <w:rFonts w:ascii="Arial" w:hAnsi="Arial" w:cs="Arial"/>
          <w:sz w:val="24"/>
          <w:szCs w:val="24"/>
        </w:rPr>
      </w:pPr>
      <w:r w:rsidRPr="001C42C8">
        <w:rPr>
          <w:rFonts w:ascii="Arial" w:hAnsi="Arial" w:cs="Arial"/>
          <w:sz w:val="24"/>
          <w:szCs w:val="24"/>
        </w:rPr>
        <w:t xml:space="preserve">A munkáltató biztosítja a munkabaleset </w:t>
      </w:r>
      <w:proofErr w:type="gramStart"/>
      <w:r w:rsidRPr="001C42C8">
        <w:rPr>
          <w:rFonts w:ascii="Arial" w:hAnsi="Arial" w:cs="Arial"/>
          <w:sz w:val="24"/>
          <w:szCs w:val="24"/>
        </w:rPr>
        <w:t xml:space="preserve">kivizsgálásban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C42C8">
        <w:rPr>
          <w:rFonts w:ascii="Arial" w:hAnsi="Arial" w:cs="Arial"/>
          <w:sz w:val="24"/>
          <w:szCs w:val="24"/>
        </w:rPr>
        <w:t xml:space="preserve">                       való</w:t>
      </w:r>
      <w:proofErr w:type="gramEnd"/>
      <w:r w:rsidRPr="001C42C8">
        <w:rPr>
          <w:rFonts w:ascii="Arial" w:hAnsi="Arial" w:cs="Arial"/>
          <w:sz w:val="24"/>
          <w:szCs w:val="24"/>
        </w:rPr>
        <w:t xml:space="preserve"> részvételt?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 xml:space="preserve">igen </w:t>
      </w:r>
      <w:r w:rsidRPr="001C42C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3"/>
        </w:numPr>
        <w:spacing w:after="0"/>
        <w:ind w:right="283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Előfordult-e, hogy egyet nem értés esetén külön </w:t>
      </w:r>
      <w:proofErr w:type="gramStart"/>
      <w:r w:rsidRPr="00C74D98">
        <w:rPr>
          <w:rFonts w:ascii="Arial" w:hAnsi="Arial" w:cs="Arial"/>
          <w:sz w:val="24"/>
          <w:szCs w:val="24"/>
        </w:rPr>
        <w:t xml:space="preserve">véleményét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C74D98">
        <w:rPr>
          <w:rFonts w:ascii="Arial" w:hAnsi="Arial" w:cs="Arial"/>
          <w:sz w:val="24"/>
          <w:szCs w:val="24"/>
        </w:rPr>
        <w:t>feltüntette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a képviselő a munkabaleseti jegyzőkönyvön?   </w:t>
      </w: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C74D98">
        <w:rPr>
          <w:rFonts w:ascii="Arial" w:hAnsi="Arial" w:cs="Arial"/>
          <w:b/>
          <w:i/>
          <w:sz w:val="24"/>
          <w:szCs w:val="24"/>
        </w:rPr>
        <w:t xml:space="preserve">igen   </w:t>
      </w:r>
      <w:r w:rsidRPr="00C74D98">
        <w:rPr>
          <w:rFonts w:ascii="Arial" w:hAnsi="Arial" w:cs="Arial"/>
          <w:b/>
          <w:sz w:val="24"/>
          <w:szCs w:val="24"/>
        </w:rPr>
        <w:t>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Gyakorolt-e a bizottság egyetértési jogot a </w:t>
      </w:r>
      <w:proofErr w:type="gramStart"/>
      <w:r w:rsidRPr="00C74D98">
        <w:rPr>
          <w:rFonts w:ascii="Arial" w:hAnsi="Arial" w:cs="Arial"/>
          <w:sz w:val="24"/>
          <w:szCs w:val="24"/>
        </w:rPr>
        <w:t xml:space="preserve">munkáltató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C74D98">
        <w:rPr>
          <w:rFonts w:ascii="Arial" w:hAnsi="Arial" w:cs="Arial"/>
          <w:sz w:val="24"/>
          <w:szCs w:val="24"/>
        </w:rPr>
        <w:t xml:space="preserve">  munkavédelmi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szabályozásait érintő kérdésekben?           </w:t>
      </w:r>
      <w:r w:rsidRPr="00C74D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képviselő, bizottság működési feltételei biztosítottak?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74D9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Megtörtént-e a képviselők előírt képzése, továbbképzése?    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Előfordult-e az elmúlt időszakban a </w:t>
      </w:r>
      <w:proofErr w:type="spellStart"/>
      <w:r w:rsidRPr="00C74D98">
        <w:rPr>
          <w:rFonts w:ascii="Arial" w:hAnsi="Arial" w:cs="Arial"/>
          <w:sz w:val="24"/>
          <w:szCs w:val="24"/>
        </w:rPr>
        <w:t>mv</w:t>
      </w:r>
      <w:proofErr w:type="spellEnd"/>
      <w:r w:rsidRPr="00C74D98">
        <w:rPr>
          <w:rFonts w:ascii="Arial" w:hAnsi="Arial" w:cs="Arial"/>
          <w:sz w:val="24"/>
          <w:szCs w:val="24"/>
        </w:rPr>
        <w:t xml:space="preserve">. képviselő </w:t>
      </w:r>
      <w:proofErr w:type="gramStart"/>
      <w:r w:rsidRPr="00C74D98">
        <w:rPr>
          <w:rFonts w:ascii="Arial" w:hAnsi="Arial" w:cs="Arial"/>
          <w:sz w:val="24"/>
          <w:szCs w:val="24"/>
        </w:rPr>
        <w:t xml:space="preserve">munkajogi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C74D98">
        <w:rPr>
          <w:rFonts w:ascii="Arial" w:hAnsi="Arial" w:cs="Arial"/>
          <w:sz w:val="24"/>
          <w:szCs w:val="24"/>
        </w:rPr>
        <w:t>védettségével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összefüggő eljárás?                                                  </w:t>
      </w:r>
      <w:proofErr w:type="gramStart"/>
      <w:r w:rsidRPr="00C74D98">
        <w:rPr>
          <w:rFonts w:ascii="Arial" w:hAnsi="Arial" w:cs="Arial"/>
          <w:b/>
          <w:i/>
          <w:sz w:val="24"/>
          <w:szCs w:val="24"/>
        </w:rPr>
        <w:t xml:space="preserve">igen   </w:t>
      </w:r>
      <w:r w:rsidRPr="00C74D98">
        <w:rPr>
          <w:rFonts w:ascii="Arial" w:hAnsi="Arial" w:cs="Arial"/>
          <w:b/>
          <w:sz w:val="24"/>
          <w:szCs w:val="24"/>
        </w:rPr>
        <w:t>nem</w:t>
      </w:r>
      <w:proofErr w:type="gramEnd"/>
    </w:p>
    <w:p w:rsidR="00C74D98" w:rsidRPr="00C74D98" w:rsidRDefault="00C74D98" w:rsidP="00C74D98">
      <w:pPr>
        <w:pStyle w:val="Szvegtrzsbehzssal3"/>
        <w:ind w:left="0"/>
        <w:rPr>
          <w:rFonts w:ascii="Arial" w:hAnsi="Arial" w:cs="Arial"/>
          <w:b/>
          <w:sz w:val="24"/>
          <w:szCs w:val="24"/>
        </w:rPr>
      </w:pPr>
    </w:p>
    <w:p w:rsidR="00C74D98" w:rsidRPr="00C74D98" w:rsidRDefault="00C74D98" w:rsidP="00F97FF9">
      <w:pPr>
        <w:pStyle w:val="Szvegtrzsbehzssal3"/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b/>
          <w:sz w:val="24"/>
          <w:szCs w:val="24"/>
        </w:rPr>
        <w:t xml:space="preserve"> A Paritásos Munkavédelmi testület</w:t>
      </w:r>
    </w:p>
    <w:p w:rsidR="00C74D98" w:rsidRPr="00C74D98" w:rsidRDefault="00C74D98" w:rsidP="00F97FF9">
      <w:pPr>
        <w:pStyle w:val="Szvegtrzsbehzssal3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munkáltató kezdeményezte a testület létrehozását?      </w:t>
      </w:r>
      <w:r w:rsidRPr="00C74D98">
        <w:rPr>
          <w:rFonts w:ascii="Arial" w:hAnsi="Arial" w:cs="Arial"/>
          <w:sz w:val="24"/>
          <w:szCs w:val="24"/>
        </w:rPr>
        <w:tab/>
        <w:t xml:space="preserve">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>Létrejött a testület?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  <w:t xml:space="preserve">                         </w:t>
      </w:r>
      <w:r w:rsidRPr="00C74D98">
        <w:rPr>
          <w:rFonts w:ascii="Arial" w:hAnsi="Arial" w:cs="Arial"/>
          <w:sz w:val="24"/>
          <w:szCs w:val="24"/>
        </w:rPr>
        <w:tab/>
        <w:t xml:space="preserve">  </w:t>
      </w:r>
      <w:r w:rsidRPr="00C74D98">
        <w:rPr>
          <w:rFonts w:ascii="Arial" w:hAnsi="Arial" w:cs="Arial"/>
          <w:sz w:val="24"/>
          <w:szCs w:val="24"/>
        </w:rPr>
        <w:tab/>
        <w:t xml:space="preserve">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Biztosítottak-e a testület működésének feltételei?                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>igen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Van-e kidolgozott ügyrendje a testületnek?                         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 xml:space="preserve">igen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Hogyan értékeli a testület működését?                                      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pStyle w:val="Szvegtrzsbehzssal3"/>
        <w:numPr>
          <w:ilvl w:val="0"/>
          <w:numId w:val="14"/>
        </w:numPr>
        <w:tabs>
          <w:tab w:val="clear" w:pos="720"/>
          <w:tab w:val="num" w:pos="567"/>
        </w:tabs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 paritásos testület évente hány alkalommal ülésezik?               </w:t>
      </w:r>
      <w:proofErr w:type="gramStart"/>
      <w:r w:rsidRPr="00C74D98">
        <w:rPr>
          <w:rFonts w:ascii="Arial" w:hAnsi="Arial" w:cs="Arial"/>
          <w:sz w:val="24"/>
          <w:szCs w:val="24"/>
        </w:rPr>
        <w:t>…</w:t>
      </w:r>
      <w:proofErr w:type="gramEnd"/>
      <w:r w:rsidRPr="00C74D98">
        <w:rPr>
          <w:rFonts w:ascii="Arial" w:hAnsi="Arial" w:cs="Arial"/>
          <w:b/>
          <w:sz w:val="24"/>
          <w:szCs w:val="24"/>
        </w:rPr>
        <w:t>alkalom</w:t>
      </w:r>
    </w:p>
    <w:p w:rsidR="00C74D98" w:rsidRPr="00C74D98" w:rsidRDefault="00C74D98" w:rsidP="00C74D98">
      <w:pPr>
        <w:pStyle w:val="Szvegtrzsbehzssal3"/>
        <w:ind w:left="0"/>
        <w:rPr>
          <w:rFonts w:ascii="Arial" w:hAnsi="Arial" w:cs="Arial"/>
          <w:b/>
          <w:sz w:val="24"/>
          <w:szCs w:val="24"/>
        </w:rPr>
      </w:pPr>
    </w:p>
    <w:p w:rsidR="00C74D98" w:rsidRPr="00C74D98" w:rsidRDefault="00C74D98" w:rsidP="00F97FF9">
      <w:pPr>
        <w:pStyle w:val="Szvegtrzsbehzssal3"/>
        <w:numPr>
          <w:ilvl w:val="0"/>
          <w:numId w:val="9"/>
        </w:numPr>
        <w:spacing w:after="0"/>
        <w:rPr>
          <w:rFonts w:ascii="Arial" w:hAnsi="Arial" w:cs="Arial"/>
          <w:b/>
          <w:sz w:val="24"/>
          <w:szCs w:val="24"/>
        </w:rPr>
      </w:pPr>
      <w:r w:rsidRPr="00C74D98">
        <w:rPr>
          <w:rFonts w:ascii="Arial" w:hAnsi="Arial" w:cs="Arial"/>
          <w:b/>
          <w:sz w:val="24"/>
          <w:szCs w:val="24"/>
        </w:rPr>
        <w:t xml:space="preserve"> A képviselő (bizottság) véleménye, javaslata</w:t>
      </w:r>
    </w:p>
    <w:p w:rsidR="00C74D98" w:rsidRPr="00C74D98" w:rsidRDefault="00C74D98" w:rsidP="00F97FF9">
      <w:pPr>
        <w:pStyle w:val="Szvegtrzsbehzssal3"/>
        <w:numPr>
          <w:ilvl w:val="0"/>
          <w:numId w:val="15"/>
        </w:numPr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Hogyan értékeli a munkavédelmi képviselők </w:t>
      </w:r>
      <w:proofErr w:type="gramStart"/>
      <w:r w:rsidRPr="00C74D98">
        <w:rPr>
          <w:rFonts w:ascii="Arial" w:hAnsi="Arial" w:cs="Arial"/>
          <w:sz w:val="24"/>
          <w:szCs w:val="24"/>
        </w:rPr>
        <w:t>tevékenységét                              a</w:t>
      </w:r>
      <w:proofErr w:type="gramEnd"/>
      <w:r w:rsidRPr="00C74D98">
        <w:rPr>
          <w:rFonts w:ascii="Arial" w:hAnsi="Arial" w:cs="Arial"/>
          <w:sz w:val="24"/>
          <w:szCs w:val="24"/>
        </w:rPr>
        <w:t xml:space="preserve"> munkahelyi munkavédelmi helyzet javításában?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C74D9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C74D98">
        <w:rPr>
          <w:rFonts w:ascii="Arial" w:hAnsi="Arial" w:cs="Arial"/>
          <w:sz w:val="24"/>
          <w:szCs w:val="24"/>
        </w:rPr>
        <w:t xml:space="preserve">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pStyle w:val="Szvegtrzsbehzssal3"/>
        <w:numPr>
          <w:ilvl w:val="0"/>
          <w:numId w:val="15"/>
        </w:numPr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Mennyire ismeri a VIMFÓ célját, működését?   </w:t>
      </w:r>
      <w:r w:rsidRPr="00C74D98">
        <w:rPr>
          <w:rFonts w:ascii="Arial" w:hAnsi="Arial" w:cs="Arial"/>
          <w:sz w:val="24"/>
          <w:szCs w:val="24"/>
        </w:rPr>
        <w:tab/>
      </w:r>
      <w:r w:rsidRPr="00C74D98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C74D98">
        <w:rPr>
          <w:rFonts w:ascii="Arial" w:hAnsi="Arial" w:cs="Arial"/>
          <w:sz w:val="24"/>
          <w:szCs w:val="24"/>
        </w:rPr>
        <w:t xml:space="preserve">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pStyle w:val="Szvegtrzsbehzssal3"/>
        <w:numPr>
          <w:ilvl w:val="0"/>
          <w:numId w:val="15"/>
        </w:numPr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Van-e lehetőség a VIMFÓ rendezvényein való részvételre?            </w:t>
      </w:r>
      <w:proofErr w:type="gramStart"/>
      <w:r w:rsidRPr="00C74D98">
        <w:rPr>
          <w:rFonts w:ascii="Arial" w:hAnsi="Arial" w:cs="Arial"/>
          <w:b/>
          <w:sz w:val="24"/>
          <w:szCs w:val="24"/>
        </w:rPr>
        <w:t xml:space="preserve">igen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nem</w:t>
      </w:r>
      <w:proofErr w:type="gramEnd"/>
    </w:p>
    <w:p w:rsidR="00C74D98" w:rsidRPr="00C74D98" w:rsidRDefault="00C74D98" w:rsidP="00F97FF9">
      <w:pPr>
        <w:pStyle w:val="Szvegtrzsbehzssal3"/>
        <w:numPr>
          <w:ilvl w:val="0"/>
          <w:numId w:val="15"/>
        </w:numPr>
        <w:spacing w:after="0"/>
        <w:ind w:left="567" w:hanging="425"/>
        <w:rPr>
          <w:rFonts w:ascii="Arial" w:hAnsi="Arial" w:cs="Arial"/>
          <w:b/>
          <w:i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Az eddigi tapasztalata szerint hasznosnak ítéli a </w:t>
      </w:r>
      <w:proofErr w:type="spellStart"/>
      <w:r w:rsidRPr="00C74D98">
        <w:rPr>
          <w:rFonts w:ascii="Arial" w:hAnsi="Arial" w:cs="Arial"/>
          <w:sz w:val="24"/>
          <w:szCs w:val="24"/>
        </w:rPr>
        <w:t>VIMFÓ-t</w:t>
      </w:r>
      <w:proofErr w:type="spellEnd"/>
      <w:r w:rsidRPr="00C74D98">
        <w:rPr>
          <w:rFonts w:ascii="Arial" w:hAnsi="Arial" w:cs="Arial"/>
          <w:sz w:val="24"/>
          <w:szCs w:val="24"/>
        </w:rPr>
        <w:t xml:space="preserve">?            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1  2  3  4  </w:t>
      </w:r>
      <w:r w:rsidRPr="00C74D98">
        <w:rPr>
          <w:rFonts w:ascii="Arial" w:hAnsi="Arial" w:cs="Arial"/>
          <w:b/>
          <w:sz w:val="24"/>
          <w:szCs w:val="24"/>
        </w:rPr>
        <w:t>5</w:t>
      </w:r>
    </w:p>
    <w:p w:rsidR="00C74D98" w:rsidRPr="00C74D98" w:rsidRDefault="00C74D98" w:rsidP="00F97FF9">
      <w:pPr>
        <w:pStyle w:val="Szvegtrzsbehzssal3"/>
        <w:numPr>
          <w:ilvl w:val="0"/>
          <w:numId w:val="15"/>
        </w:numPr>
        <w:spacing w:after="0"/>
        <w:ind w:left="567" w:hanging="425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sz w:val="24"/>
          <w:szCs w:val="24"/>
        </w:rPr>
        <w:t xml:space="preserve">Vállalná-e a fórum rendezését munkáltatója támogatásával?         </w:t>
      </w:r>
      <w:proofErr w:type="gramStart"/>
      <w:r w:rsidRPr="00C74D98">
        <w:rPr>
          <w:rFonts w:ascii="Arial" w:hAnsi="Arial" w:cs="Arial"/>
          <w:b/>
          <w:sz w:val="24"/>
          <w:szCs w:val="24"/>
          <w:u w:val="single"/>
        </w:rPr>
        <w:t>i</w:t>
      </w:r>
      <w:r w:rsidRPr="00C74D98">
        <w:rPr>
          <w:rFonts w:ascii="Arial" w:hAnsi="Arial" w:cs="Arial"/>
          <w:b/>
          <w:sz w:val="24"/>
          <w:szCs w:val="24"/>
        </w:rPr>
        <w:t>gen</w:t>
      </w:r>
      <w:r w:rsidRPr="00C74D98">
        <w:rPr>
          <w:rFonts w:ascii="Arial" w:hAnsi="Arial" w:cs="Arial"/>
          <w:b/>
          <w:i/>
          <w:sz w:val="24"/>
          <w:szCs w:val="24"/>
        </w:rPr>
        <w:t xml:space="preserve">   nem</w:t>
      </w:r>
      <w:proofErr w:type="gramEnd"/>
    </w:p>
    <w:p w:rsidR="00C74D98" w:rsidRPr="00C74D98" w:rsidRDefault="00C74D98" w:rsidP="00C74D98">
      <w:pPr>
        <w:pStyle w:val="Szvegtrzsbehzssal3"/>
        <w:tabs>
          <w:tab w:val="left" w:pos="709"/>
        </w:tabs>
        <w:ind w:left="720"/>
        <w:rPr>
          <w:rFonts w:ascii="Arial" w:hAnsi="Arial" w:cs="Arial"/>
          <w:sz w:val="24"/>
          <w:szCs w:val="24"/>
        </w:rPr>
      </w:pPr>
    </w:p>
    <w:p w:rsidR="00C74D98" w:rsidRPr="00C74D98" w:rsidRDefault="00C74D98" w:rsidP="00C74D98">
      <w:pPr>
        <w:pStyle w:val="Szvegtrzsbehzssal3"/>
        <w:tabs>
          <w:tab w:val="left" w:pos="709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C74D98" w:rsidRDefault="00C74D98" w:rsidP="00F97FF9">
      <w:pPr>
        <w:pStyle w:val="Szvegtrzsbehzssal3"/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C74D98">
        <w:rPr>
          <w:rFonts w:ascii="Arial" w:hAnsi="Arial" w:cs="Arial"/>
          <w:b/>
          <w:sz w:val="24"/>
          <w:szCs w:val="24"/>
        </w:rPr>
        <w:t>Mi akadályozza, illetve akadályozta a fórumon való részvételét?</w:t>
      </w:r>
      <w:r w:rsidRPr="00C74D98">
        <w:rPr>
          <w:rFonts w:ascii="Arial" w:hAnsi="Arial" w:cs="Arial"/>
          <w:sz w:val="24"/>
          <w:szCs w:val="24"/>
        </w:rPr>
        <w:t xml:space="preserve"> </w:t>
      </w:r>
    </w:p>
    <w:p w:rsidR="00DA75C9" w:rsidRPr="00C74D98" w:rsidRDefault="00DA75C9" w:rsidP="00DA75C9">
      <w:pPr>
        <w:pStyle w:val="Szvegtrzsbehzssal3"/>
        <w:tabs>
          <w:tab w:val="left" w:pos="709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C74D98" w:rsidRPr="00DA75C9" w:rsidRDefault="00DA75C9" w:rsidP="00C74D98">
      <w:pPr>
        <w:rPr>
          <w:sz w:val="24"/>
          <w:szCs w:val="24"/>
        </w:rPr>
      </w:pPr>
      <w:r w:rsidRPr="00DA75C9">
        <w:rPr>
          <w:rFonts w:ascii="Arial" w:hAnsi="Arial" w:cs="Arial"/>
          <w:b/>
          <w:sz w:val="24"/>
          <w:szCs w:val="24"/>
        </w:rPr>
        <w:t>8) Javaslat a fórum működésének javítására és a programszervezésre:</w:t>
      </w:r>
    </w:p>
    <w:p w:rsidR="009C4A03" w:rsidRDefault="009C4A03" w:rsidP="004271B8">
      <w:pPr>
        <w:jc w:val="right"/>
        <w:rPr>
          <w:lang w:eastAsia="hu-HU"/>
        </w:rPr>
      </w:pPr>
    </w:p>
    <w:sectPr w:rsidR="009C4A03" w:rsidSect="00FE48E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F9" w:rsidRDefault="00F97FF9">
      <w:r>
        <w:separator/>
      </w:r>
    </w:p>
  </w:endnote>
  <w:endnote w:type="continuationSeparator" w:id="0">
    <w:p w:rsidR="00F97FF9" w:rsidRDefault="00F97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6A" w:rsidRDefault="00DD6BF6" w:rsidP="00B97E7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7566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7566A" w:rsidRDefault="00B7566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6A" w:rsidRPr="00B44F9B" w:rsidRDefault="00DD6BF6" w:rsidP="00B97E76">
    <w:pPr>
      <w:pStyle w:val="llb"/>
      <w:framePr w:wrap="around" w:vAnchor="text" w:hAnchor="margin" w:xAlign="center" w:y="1"/>
      <w:rPr>
        <w:rStyle w:val="Oldalszm"/>
        <w:rFonts w:ascii="Arial" w:hAnsi="Arial" w:cs="Arial"/>
      </w:rPr>
    </w:pPr>
    <w:r w:rsidRPr="00B44F9B">
      <w:rPr>
        <w:rStyle w:val="Oldalszm"/>
        <w:rFonts w:ascii="Arial" w:hAnsi="Arial" w:cs="Arial"/>
      </w:rPr>
      <w:fldChar w:fldCharType="begin"/>
    </w:r>
    <w:r w:rsidR="00B7566A" w:rsidRPr="00B44F9B">
      <w:rPr>
        <w:rStyle w:val="Oldalszm"/>
        <w:rFonts w:ascii="Arial" w:hAnsi="Arial" w:cs="Arial"/>
      </w:rPr>
      <w:instrText xml:space="preserve"> PAGE </w:instrText>
    </w:r>
    <w:r w:rsidRPr="00B44F9B">
      <w:rPr>
        <w:rStyle w:val="Oldalszm"/>
        <w:rFonts w:ascii="Arial" w:hAnsi="Arial" w:cs="Arial"/>
      </w:rPr>
      <w:fldChar w:fldCharType="separate"/>
    </w:r>
    <w:r w:rsidR="001A6D9F">
      <w:rPr>
        <w:rStyle w:val="Oldalszm"/>
        <w:rFonts w:ascii="Arial" w:hAnsi="Arial" w:cs="Arial"/>
        <w:noProof/>
      </w:rPr>
      <w:t>2</w:t>
    </w:r>
    <w:r w:rsidRPr="00B44F9B">
      <w:rPr>
        <w:rStyle w:val="Oldalszm"/>
        <w:rFonts w:ascii="Arial" w:hAnsi="Arial" w:cs="Arial"/>
      </w:rPr>
      <w:fldChar w:fldCharType="end"/>
    </w:r>
    <w:r w:rsidR="00B7566A" w:rsidRPr="00B44F9B">
      <w:rPr>
        <w:rStyle w:val="Oldalszm"/>
        <w:rFonts w:ascii="Arial" w:hAnsi="Arial" w:cs="Arial"/>
      </w:rPr>
      <w:t xml:space="preserve"> </w:t>
    </w:r>
  </w:p>
  <w:p w:rsidR="00B7566A" w:rsidRDefault="00B7566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F9" w:rsidRDefault="00F97FF9">
      <w:r>
        <w:separator/>
      </w:r>
    </w:p>
  </w:footnote>
  <w:footnote w:type="continuationSeparator" w:id="0">
    <w:p w:rsidR="00F97FF9" w:rsidRDefault="00F97FF9">
      <w:r>
        <w:continuationSeparator/>
      </w:r>
    </w:p>
  </w:footnote>
  <w:footnote w:id="1">
    <w:p w:rsidR="00DA75C9" w:rsidRPr="00DA75C9" w:rsidRDefault="00DA75C9" w:rsidP="00DA75C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A75C9">
        <w:rPr>
          <w:rFonts w:ascii="Arial" w:eastAsia="Calibri" w:hAnsi="Arial" w:cs="Arial"/>
          <w:bCs/>
        </w:rPr>
        <w:t>Az EVDSZ 4/2009 sz. határozatában elfogadta a V</w:t>
      </w:r>
      <w:r>
        <w:rPr>
          <w:rFonts w:ascii="Arial" w:hAnsi="Arial" w:cs="Arial"/>
          <w:bCs/>
        </w:rPr>
        <w:t>IMFÓ</w:t>
      </w:r>
      <w:r w:rsidRPr="00DA75C9">
        <w:rPr>
          <w:rFonts w:ascii="Arial" w:eastAsia="Calibri" w:hAnsi="Arial" w:cs="Arial"/>
          <w:bCs/>
        </w:rPr>
        <w:t xml:space="preserve"> működésével kapcsolatos írásos előterjesztést. A határozat 4. sz. melléklete tartalmazza azt a munkavédelmi képviselettel kapcsolatos tájékozódó </w:t>
      </w:r>
      <w:r>
        <w:rPr>
          <w:rFonts w:ascii="Arial" w:hAnsi="Arial" w:cs="Arial"/>
          <w:bCs/>
        </w:rPr>
        <w:t xml:space="preserve">2009. évi </w:t>
      </w:r>
      <w:r w:rsidRPr="00DA75C9">
        <w:rPr>
          <w:rFonts w:ascii="Arial" w:eastAsia="Calibri" w:hAnsi="Arial" w:cs="Arial"/>
          <w:bCs/>
        </w:rPr>
        <w:t>kérdőívet.</w:t>
      </w:r>
    </w:p>
  </w:footnote>
  <w:footnote w:id="2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Beiktatta: 2004. évi XI. törvény 33. § (4). Hatályos: a Magyar Köztársaságnak az Európai Unióhoz történő csatlakozásáról szóló nemzetközi szerződést kihirdető törvény hatálybalépésének napjától.</w:t>
      </w:r>
    </w:p>
  </w:footnote>
  <w:footnote w:id="3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Számozását módosította: 2004. évi XI. törvény 20. §.</w:t>
      </w:r>
    </w:p>
  </w:footnote>
  <w:footnote w:id="4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2016. évi LXXIX. törvény 14. §. Hatályos: 2016. VII. 8-tól.</w:t>
      </w:r>
    </w:p>
  </w:footnote>
  <w:footnote w:id="5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2007. évi CLXI. törvény 15. § (4). Módosította: 2009. évi CXV. törvény 54. § (2).</w:t>
      </w:r>
    </w:p>
  </w:footnote>
  <w:footnote w:id="6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Beiktatta: 2011. évi CXCI. törvény 183. § (3). Hatályos: 2012. I. 1-től.</w:t>
      </w:r>
    </w:p>
  </w:footnote>
  <w:footnote w:id="7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Beiktatta: 2011. évi CXCI. törvény 183. § (3). Hatályos: 2012. I. 1-től.</w:t>
      </w:r>
    </w:p>
  </w:footnote>
  <w:footnote w:id="8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2011. évi CV. törvény 29. §. Módosította: 2012. évi LXXXVI. törvény 30. § (5) c).</w:t>
      </w:r>
    </w:p>
  </w:footnote>
  <w:footnote w:id="9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Számozását módosította: 2004. évi XI. törvény 22. §.</w:t>
      </w:r>
    </w:p>
  </w:footnote>
  <w:footnote w:id="10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Helyesbítette: Magyar Közlöny 1993/173.</w:t>
      </w:r>
    </w:p>
  </w:footnote>
  <w:footnote w:id="11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Számozását módosította: 2004. évi XI. törvény 22. §.</w:t>
      </w:r>
    </w:p>
  </w:footnote>
  <w:footnote w:id="12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Beiktatta: 2004. évi XI. törvény 23. §. Hatályos: a Magyar Köztársaságnak az Európai Unióhoz történő csatlakozásáról szóló nemzetközi szerződést kihirdető törvény hatálybalépésének napjától.</w:t>
      </w:r>
    </w:p>
  </w:footnote>
  <w:footnote w:id="13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2007. évi CLXI. törvény 9. §. Módosította: 2016. évi LXXIX. törvény 23. § d).</w:t>
      </w:r>
    </w:p>
  </w:footnote>
  <w:footnote w:id="14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Módosította: 2016. évi LXXIX. törvény 23. § e).</w:t>
      </w:r>
    </w:p>
  </w:footnote>
  <w:footnote w:id="15">
    <w:p w:rsidR="004B425C" w:rsidRDefault="004B425C" w:rsidP="004B425C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2011. évi CV. törvény 30. §. Hatályos: 2011. VIII. 1-től.</w:t>
      </w:r>
    </w:p>
  </w:footnote>
  <w:footnote w:id="16">
    <w:p w:rsidR="004B425C" w:rsidRDefault="004B425C" w:rsidP="004B425C">
      <w:r>
        <w:rPr>
          <w:vertAlign w:val="superscript"/>
        </w:rPr>
        <w:footnoteRef/>
      </w:r>
      <w:r>
        <w:t xml:space="preserve"> Megállapította: 2004. évi XI. törvény 24. §. Hatályos: a Magyar Köztársaságnak az Európai Unióhoz történő csatlakozásáról szóló nemzetközi szerződést kihirdető törvény hatálybalépésének napjától.</w:t>
      </w:r>
    </w:p>
  </w:footnote>
  <w:footnote w:id="17">
    <w:p w:rsidR="004B425C" w:rsidRDefault="004B425C" w:rsidP="004B425C">
      <w:r>
        <w:rPr>
          <w:vertAlign w:val="superscript"/>
        </w:rPr>
        <w:footnoteRef/>
      </w:r>
      <w:r>
        <w:t xml:space="preserve"> Megállapította: 2004. évi XI. törvény 25. § (1). Módosította: 2006. évi CXXIX. törvény 13. §.</w:t>
      </w:r>
    </w:p>
  </w:footnote>
  <w:footnote w:id="18">
    <w:p w:rsidR="004B425C" w:rsidRDefault="004B425C" w:rsidP="004B425C">
      <w:r>
        <w:rPr>
          <w:vertAlign w:val="superscript"/>
        </w:rPr>
        <w:footnoteRef/>
      </w:r>
      <w:r>
        <w:t xml:space="preserve"> Megállapította: 2001. évi LXXVIII. törvény 19. §. Hatályos: 2002. II. 1-től. Ezt követően indult államigazgatási ügyekben kell alkalmazni.</w:t>
      </w:r>
    </w:p>
  </w:footnote>
  <w:footnote w:id="19">
    <w:p w:rsidR="004B425C" w:rsidRDefault="004B425C" w:rsidP="00E776AA">
      <w:pPr>
        <w:spacing w:after="0" w:line="240" w:lineRule="auto"/>
      </w:pPr>
      <w:r>
        <w:rPr>
          <w:vertAlign w:val="superscript"/>
        </w:rPr>
        <w:footnoteRef/>
      </w:r>
      <w:r>
        <w:t xml:space="preserve"> Módosította: 2006. évi CXXIX. törvény 24. § (4).</w:t>
      </w:r>
    </w:p>
  </w:footnote>
  <w:footnote w:id="20">
    <w:p w:rsidR="004B425C" w:rsidRDefault="004B425C" w:rsidP="00E776AA">
      <w:pPr>
        <w:spacing w:after="0" w:line="240" w:lineRule="auto"/>
      </w:pPr>
      <w:r>
        <w:rPr>
          <w:vertAlign w:val="superscript"/>
        </w:rPr>
        <w:footnoteRef/>
      </w:r>
      <w:r>
        <w:t xml:space="preserve"> Beiktatta: 1997. évi CII. törvény 14. §. Hatályos: 1998. I. 1-től.</w:t>
      </w:r>
    </w:p>
  </w:footnote>
  <w:footnote w:id="21">
    <w:p w:rsidR="004B425C" w:rsidRDefault="004B425C" w:rsidP="00E776AA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2004. évi XI. törvény 25. § (2). Módosította: 2006. évi CXXIX. törvény 24. § (4).</w:t>
      </w:r>
    </w:p>
  </w:footnote>
  <w:footnote w:id="22">
    <w:p w:rsidR="004B425C" w:rsidRDefault="004B425C" w:rsidP="00E776AA">
      <w:pPr>
        <w:spacing w:after="0" w:line="240" w:lineRule="auto"/>
      </w:pPr>
      <w:r>
        <w:rPr>
          <w:vertAlign w:val="superscript"/>
        </w:rPr>
        <w:footnoteRef/>
      </w:r>
      <w:r>
        <w:t xml:space="preserve"> Helyesbítette: Magyar Közlöny 1993/173.</w:t>
      </w:r>
    </w:p>
  </w:footnote>
  <w:footnote w:id="23">
    <w:p w:rsidR="004B425C" w:rsidRDefault="004B425C" w:rsidP="00E776AA">
      <w:pPr>
        <w:spacing w:after="0" w:line="240" w:lineRule="auto"/>
      </w:pPr>
      <w:r>
        <w:rPr>
          <w:vertAlign w:val="superscript"/>
        </w:rPr>
        <w:footnoteRef/>
      </w:r>
      <w:r>
        <w:t xml:space="preserve"> Megállapította: 2004. évi XI. törvény 26. §. Hatályos: a Magyar Köztársaságnak az Európai Unióhoz történő csatlakozásáról szóló nemzetközi szerződést kihirdető törvény hatálybalépésének napjától.</w:t>
      </w:r>
    </w:p>
  </w:footnote>
  <w:footnote w:id="24">
    <w:p w:rsidR="004B425C" w:rsidRDefault="004B425C" w:rsidP="004B425C">
      <w:r>
        <w:rPr>
          <w:vertAlign w:val="superscript"/>
        </w:rPr>
        <w:footnoteRef/>
      </w:r>
      <w:r>
        <w:t xml:space="preserve"> Módosította: 2006. évi CXXIX. törvény 24. § (3), 2012. évi LXXXVI. törvény 30. § (5) d).</w:t>
      </w:r>
    </w:p>
  </w:footnote>
  <w:footnote w:id="25">
    <w:p w:rsidR="004B425C" w:rsidRDefault="004B425C" w:rsidP="004B425C">
      <w:r>
        <w:rPr>
          <w:vertAlign w:val="superscript"/>
        </w:rPr>
        <w:footnoteRef/>
      </w:r>
      <w:r>
        <w:t xml:space="preserve"> Megállapította: 2004. évi XI. törvény 27. §. Hatályos: a Magyar Köztársaságnak az Európai Unióhoz történő csatlakozásáról szóló nemzetközi szerződést kihirdető törvény hatálybalépésének napjától.</w:t>
      </w:r>
    </w:p>
  </w:footnote>
  <w:footnote w:id="26">
    <w:p w:rsidR="004B425C" w:rsidRDefault="004B425C" w:rsidP="004B425C">
      <w:r>
        <w:rPr>
          <w:vertAlign w:val="superscript"/>
        </w:rPr>
        <w:footnoteRef/>
      </w:r>
      <w:r>
        <w:t xml:space="preserve"> Megállapította: 2004. évi XI. törvény 28. §. Hatályos: a Magyar Köztársaságnak az Európai Unióhoz történő csatlakozásáról szóló nemzetközi szerződést kihirdető törvény hatálybalépésének napjától.</w:t>
      </w:r>
    </w:p>
  </w:footnote>
  <w:footnote w:id="27">
    <w:p w:rsidR="004B425C" w:rsidRDefault="004B425C" w:rsidP="004B425C">
      <w:r>
        <w:rPr>
          <w:vertAlign w:val="superscript"/>
        </w:rPr>
        <w:footnoteRef/>
      </w:r>
      <w:r>
        <w:t xml:space="preserve"> Megállapította: 2016. évi LXXIX. törvény 15. §. Hatályos: 2016. VII. 8-tól.</w:t>
      </w:r>
    </w:p>
  </w:footnote>
  <w:footnote w:id="28">
    <w:p w:rsidR="00DA75C9" w:rsidRPr="00321C0D" w:rsidRDefault="00DA75C9" w:rsidP="00DA75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321C0D">
        <w:rPr>
          <w:rFonts w:ascii="Arial" w:hAnsi="Arial" w:cs="Arial"/>
          <w:sz w:val="20"/>
          <w:szCs w:val="20"/>
        </w:rPr>
        <w:t>Részlet</w:t>
      </w:r>
      <w:r>
        <w:rPr>
          <w:rFonts w:ascii="Arial" w:hAnsi="Arial" w:cs="Arial"/>
          <w:sz w:val="20"/>
          <w:szCs w:val="20"/>
        </w:rPr>
        <w:t>ek</w:t>
      </w:r>
      <w:r w:rsidRPr="00321C0D">
        <w:rPr>
          <w:rFonts w:ascii="Arial" w:hAnsi="Arial" w:cs="Arial"/>
          <w:sz w:val="20"/>
          <w:szCs w:val="20"/>
        </w:rPr>
        <w:t xml:space="preserve"> a „</w:t>
      </w:r>
      <w:proofErr w:type="gramStart"/>
      <w:r w:rsidRPr="00321C0D">
        <w:rPr>
          <w:rFonts w:ascii="Arial" w:hAnsi="Arial" w:cs="Arial"/>
          <w:sz w:val="20"/>
          <w:szCs w:val="20"/>
        </w:rPr>
        <w:t>A</w:t>
      </w:r>
      <w:proofErr w:type="gramEnd"/>
      <w:r w:rsidRPr="00321C0D">
        <w:rPr>
          <w:rFonts w:ascii="Arial" w:hAnsi="Arial" w:cs="Arial"/>
          <w:sz w:val="20"/>
          <w:szCs w:val="20"/>
        </w:rPr>
        <w:t xml:space="preserve"> villamosenergia-iparág</w:t>
      </w:r>
      <w:r w:rsidRPr="00321C0D">
        <w:rPr>
          <w:rFonts w:ascii="Arial" w:hAnsi="Arial" w:cs="Arial"/>
          <w:sz w:val="20"/>
          <w:szCs w:val="20"/>
          <w:lang w:eastAsia="hu-HU"/>
        </w:rPr>
        <w:t xml:space="preserve"> területén dolgozó munkavállalók munkavédelmi, munkabiztonsági, munkahelyi egészségmegőrzés helyzetének felmérése” Tanulmányból</w:t>
      </w:r>
      <w:r>
        <w:rPr>
          <w:rFonts w:ascii="Arial" w:hAnsi="Arial" w:cs="Arial"/>
          <w:sz w:val="20"/>
          <w:szCs w:val="20"/>
          <w:lang w:eastAsia="hu-H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212"/>
    </w:tblGrid>
    <w:tr w:rsidR="00B7566A" w:rsidTr="0002034C">
      <w:tc>
        <w:tcPr>
          <w:tcW w:w="9212" w:type="dxa"/>
        </w:tcPr>
        <w:p w:rsidR="00B7566A" w:rsidRPr="00321C0D" w:rsidRDefault="00B7566A" w:rsidP="00321C0D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321C0D">
            <w:rPr>
              <w:rFonts w:ascii="Arial" w:hAnsi="Arial" w:cs="Arial"/>
              <w:sz w:val="16"/>
              <w:szCs w:val="16"/>
            </w:rPr>
            <w:t xml:space="preserve">Tájékoztató a </w:t>
          </w:r>
          <w:r w:rsidR="002309BB" w:rsidRPr="00321C0D">
            <w:rPr>
              <w:rFonts w:ascii="Arial" w:hAnsi="Arial" w:cs="Arial"/>
              <w:sz w:val="16"/>
              <w:szCs w:val="16"/>
              <w:lang w:eastAsia="hu-HU"/>
            </w:rPr>
            <w:t>Villamosenergia-ipa</w:t>
          </w:r>
          <w:r w:rsidR="002F1F2C" w:rsidRPr="00321C0D">
            <w:rPr>
              <w:rFonts w:ascii="Arial" w:hAnsi="Arial" w:cs="Arial"/>
              <w:sz w:val="16"/>
              <w:szCs w:val="16"/>
            </w:rPr>
            <w:t xml:space="preserve">rági </w:t>
          </w:r>
          <w:r w:rsidR="0015313D" w:rsidRPr="00321C0D">
            <w:rPr>
              <w:rFonts w:ascii="Arial" w:hAnsi="Arial" w:cs="Arial"/>
              <w:sz w:val="16"/>
              <w:szCs w:val="16"/>
            </w:rPr>
            <w:t xml:space="preserve">munkavédelmi érdekképviselet működéséről </w:t>
          </w:r>
          <w:r w:rsidR="00321C0D" w:rsidRPr="00321C0D">
            <w:rPr>
              <w:rFonts w:ascii="Arial" w:hAnsi="Arial" w:cs="Arial"/>
              <w:sz w:val="16"/>
              <w:szCs w:val="16"/>
            </w:rPr>
            <w:t xml:space="preserve">a </w:t>
          </w:r>
          <w:r w:rsidR="0015313D" w:rsidRPr="00321C0D">
            <w:rPr>
              <w:rFonts w:ascii="Arial" w:hAnsi="Arial" w:cs="Arial"/>
              <w:sz w:val="16"/>
              <w:szCs w:val="16"/>
              <w:lang w:eastAsia="hu-HU"/>
            </w:rPr>
            <w:t>2009</w:t>
          </w:r>
          <w:r w:rsidR="00321C0D" w:rsidRPr="00321C0D">
            <w:rPr>
              <w:rFonts w:ascii="Arial" w:hAnsi="Arial" w:cs="Arial"/>
              <w:sz w:val="16"/>
              <w:szCs w:val="16"/>
              <w:lang w:eastAsia="hu-HU"/>
            </w:rPr>
            <w:t>-es,</w:t>
          </w:r>
          <w:r w:rsidR="0015313D" w:rsidRPr="00321C0D">
            <w:rPr>
              <w:rFonts w:ascii="Arial" w:hAnsi="Arial" w:cs="Arial"/>
              <w:sz w:val="16"/>
              <w:szCs w:val="16"/>
              <w:lang w:eastAsia="hu-HU"/>
            </w:rPr>
            <w:t xml:space="preserve"> 2014</w:t>
          </w:r>
          <w:r w:rsidR="00321C0D" w:rsidRPr="00321C0D">
            <w:rPr>
              <w:rFonts w:ascii="Arial" w:hAnsi="Arial" w:cs="Arial"/>
              <w:sz w:val="16"/>
              <w:szCs w:val="16"/>
              <w:lang w:eastAsia="hu-HU"/>
            </w:rPr>
            <w:t xml:space="preserve">-es és </w:t>
          </w:r>
          <w:r w:rsidR="0015313D" w:rsidRPr="00321C0D">
            <w:rPr>
              <w:rFonts w:ascii="Arial" w:hAnsi="Arial" w:cs="Arial"/>
              <w:sz w:val="16"/>
              <w:szCs w:val="16"/>
              <w:lang w:eastAsia="hu-HU"/>
            </w:rPr>
            <w:t>2015</w:t>
          </w:r>
          <w:r w:rsidR="00321C0D" w:rsidRPr="00321C0D">
            <w:rPr>
              <w:rFonts w:ascii="Arial" w:hAnsi="Arial" w:cs="Arial"/>
              <w:sz w:val="16"/>
              <w:szCs w:val="16"/>
              <w:lang w:eastAsia="hu-HU"/>
            </w:rPr>
            <w:t>-ös években</w:t>
          </w:r>
        </w:p>
      </w:tc>
    </w:tr>
  </w:tbl>
  <w:p w:rsidR="00B7566A" w:rsidRDefault="00B7566A" w:rsidP="0002034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9E7"/>
    <w:multiLevelType w:val="hybridMultilevel"/>
    <w:tmpl w:val="609A56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F2C0B"/>
    <w:multiLevelType w:val="hybridMultilevel"/>
    <w:tmpl w:val="7A7C489E"/>
    <w:lvl w:ilvl="0" w:tplc="23887F2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3C6DE9"/>
    <w:multiLevelType w:val="hybridMultilevel"/>
    <w:tmpl w:val="7102BDD2"/>
    <w:lvl w:ilvl="0" w:tplc="9FC0FC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6B5"/>
    <w:multiLevelType w:val="multilevel"/>
    <w:tmpl w:val="AE6CDB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1091063"/>
    <w:multiLevelType w:val="hybridMultilevel"/>
    <w:tmpl w:val="B442F276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6D45A7B"/>
    <w:multiLevelType w:val="hybridMultilevel"/>
    <w:tmpl w:val="B2607E70"/>
    <w:lvl w:ilvl="0" w:tplc="109CB4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978FB"/>
    <w:multiLevelType w:val="hybridMultilevel"/>
    <w:tmpl w:val="0C069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50477"/>
    <w:multiLevelType w:val="hybridMultilevel"/>
    <w:tmpl w:val="EAB253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23463"/>
    <w:multiLevelType w:val="hybridMultilevel"/>
    <w:tmpl w:val="EA28C25A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EA87619"/>
    <w:multiLevelType w:val="hybridMultilevel"/>
    <w:tmpl w:val="FBBAC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0E7C"/>
    <w:multiLevelType w:val="hybridMultilevel"/>
    <w:tmpl w:val="12FCA81A"/>
    <w:lvl w:ilvl="0" w:tplc="8D64A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93BDD"/>
    <w:multiLevelType w:val="hybridMultilevel"/>
    <w:tmpl w:val="99D05DB2"/>
    <w:lvl w:ilvl="0" w:tplc="D65C42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806A1C"/>
    <w:multiLevelType w:val="hybridMultilevel"/>
    <w:tmpl w:val="8EE8DDD8"/>
    <w:lvl w:ilvl="0" w:tplc="6918357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48C02B18"/>
    <w:multiLevelType w:val="hybridMultilevel"/>
    <w:tmpl w:val="D71288CA"/>
    <w:lvl w:ilvl="0" w:tplc="43E4E26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F6AD5"/>
    <w:multiLevelType w:val="hybridMultilevel"/>
    <w:tmpl w:val="7EA4CAFE"/>
    <w:lvl w:ilvl="0" w:tplc="A7501DB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F26DE"/>
    <w:multiLevelType w:val="hybridMultilevel"/>
    <w:tmpl w:val="B300A2B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64326"/>
    <w:multiLevelType w:val="hybridMultilevel"/>
    <w:tmpl w:val="77A6BD64"/>
    <w:lvl w:ilvl="0" w:tplc="A7501DB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F3118"/>
    <w:multiLevelType w:val="hybridMultilevel"/>
    <w:tmpl w:val="307A17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E2A9E"/>
    <w:multiLevelType w:val="hybridMultilevel"/>
    <w:tmpl w:val="2DEE6C52"/>
    <w:lvl w:ilvl="0" w:tplc="A7501DB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C0529"/>
    <w:multiLevelType w:val="hybridMultilevel"/>
    <w:tmpl w:val="A9F6BD0E"/>
    <w:lvl w:ilvl="0" w:tplc="774AE72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E22AA"/>
    <w:multiLevelType w:val="hybridMultilevel"/>
    <w:tmpl w:val="70F03F38"/>
    <w:lvl w:ilvl="0" w:tplc="930CC1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65CB1"/>
    <w:multiLevelType w:val="hybridMultilevel"/>
    <w:tmpl w:val="AFBAFF32"/>
    <w:lvl w:ilvl="0" w:tplc="6DFE236E">
      <w:start w:val="6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881354D"/>
    <w:multiLevelType w:val="hybridMultilevel"/>
    <w:tmpl w:val="447A9112"/>
    <w:lvl w:ilvl="0" w:tplc="A7501DB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617B5"/>
    <w:multiLevelType w:val="hybridMultilevel"/>
    <w:tmpl w:val="2988C89E"/>
    <w:lvl w:ilvl="0" w:tplc="43E4E26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D076F"/>
    <w:multiLevelType w:val="hybridMultilevel"/>
    <w:tmpl w:val="D3AE3B08"/>
    <w:lvl w:ilvl="0" w:tplc="A7501DB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9"/>
  </w:num>
  <w:num w:numId="5">
    <w:abstractNumId w:val="18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  <w:num w:numId="13">
    <w:abstractNumId w:val="12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5"/>
  </w:num>
  <w:num w:numId="19">
    <w:abstractNumId w:val="13"/>
  </w:num>
  <w:num w:numId="20">
    <w:abstractNumId w:val="0"/>
  </w:num>
  <w:num w:numId="21">
    <w:abstractNumId w:val="19"/>
  </w:num>
  <w:num w:numId="22">
    <w:abstractNumId w:val="2"/>
  </w:num>
  <w:num w:numId="23">
    <w:abstractNumId w:val="7"/>
  </w:num>
  <w:num w:numId="24">
    <w:abstractNumId w:val="16"/>
  </w:num>
  <w:num w:numId="25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7BF4"/>
    <w:rsid w:val="00002510"/>
    <w:rsid w:val="0000583F"/>
    <w:rsid w:val="00012D7D"/>
    <w:rsid w:val="00015BDC"/>
    <w:rsid w:val="0002034C"/>
    <w:rsid w:val="000218E1"/>
    <w:rsid w:val="000243A8"/>
    <w:rsid w:val="000276D3"/>
    <w:rsid w:val="00030B63"/>
    <w:rsid w:val="00037CA9"/>
    <w:rsid w:val="00040428"/>
    <w:rsid w:val="00043C12"/>
    <w:rsid w:val="0004453F"/>
    <w:rsid w:val="00060204"/>
    <w:rsid w:val="00063BCF"/>
    <w:rsid w:val="00064521"/>
    <w:rsid w:val="00072690"/>
    <w:rsid w:val="00072E73"/>
    <w:rsid w:val="00076E1F"/>
    <w:rsid w:val="00081985"/>
    <w:rsid w:val="00085061"/>
    <w:rsid w:val="00087651"/>
    <w:rsid w:val="000A4194"/>
    <w:rsid w:val="000A60DA"/>
    <w:rsid w:val="000A6803"/>
    <w:rsid w:val="000A7CBD"/>
    <w:rsid w:val="000B3E7A"/>
    <w:rsid w:val="000C33E2"/>
    <w:rsid w:val="000C75F1"/>
    <w:rsid w:val="000D29C2"/>
    <w:rsid w:val="000D30A8"/>
    <w:rsid w:val="000D61A3"/>
    <w:rsid w:val="000E2BC2"/>
    <w:rsid w:val="000F1542"/>
    <w:rsid w:val="000F6D27"/>
    <w:rsid w:val="0010739E"/>
    <w:rsid w:val="001073C5"/>
    <w:rsid w:val="00114E02"/>
    <w:rsid w:val="00121151"/>
    <w:rsid w:val="00132567"/>
    <w:rsid w:val="00140E21"/>
    <w:rsid w:val="00143E56"/>
    <w:rsid w:val="001518E6"/>
    <w:rsid w:val="0015313D"/>
    <w:rsid w:val="0015487E"/>
    <w:rsid w:val="00155C90"/>
    <w:rsid w:val="00160C9D"/>
    <w:rsid w:val="00180859"/>
    <w:rsid w:val="001867B7"/>
    <w:rsid w:val="001A3362"/>
    <w:rsid w:val="001A663C"/>
    <w:rsid w:val="001A6D9F"/>
    <w:rsid w:val="001B0172"/>
    <w:rsid w:val="001B2555"/>
    <w:rsid w:val="001C1DDF"/>
    <w:rsid w:val="001E52F7"/>
    <w:rsid w:val="001E62AE"/>
    <w:rsid w:val="00200F26"/>
    <w:rsid w:val="0020240C"/>
    <w:rsid w:val="002073A9"/>
    <w:rsid w:val="00217D4E"/>
    <w:rsid w:val="002309BB"/>
    <w:rsid w:val="0023787F"/>
    <w:rsid w:val="0025012F"/>
    <w:rsid w:val="002533E2"/>
    <w:rsid w:val="00255E12"/>
    <w:rsid w:val="00274876"/>
    <w:rsid w:val="00281341"/>
    <w:rsid w:val="002828DA"/>
    <w:rsid w:val="002A74E6"/>
    <w:rsid w:val="002B5C5B"/>
    <w:rsid w:val="002B6293"/>
    <w:rsid w:val="002B6EDA"/>
    <w:rsid w:val="002D2D19"/>
    <w:rsid w:val="002D2E00"/>
    <w:rsid w:val="002D2EDB"/>
    <w:rsid w:val="002D7BF4"/>
    <w:rsid w:val="002F1066"/>
    <w:rsid w:val="002F133F"/>
    <w:rsid w:val="002F1F2C"/>
    <w:rsid w:val="002F5DFD"/>
    <w:rsid w:val="0030486A"/>
    <w:rsid w:val="003060D6"/>
    <w:rsid w:val="003126A0"/>
    <w:rsid w:val="0031346F"/>
    <w:rsid w:val="00316897"/>
    <w:rsid w:val="00321C0D"/>
    <w:rsid w:val="00325A54"/>
    <w:rsid w:val="00325A5E"/>
    <w:rsid w:val="0032773E"/>
    <w:rsid w:val="0034178B"/>
    <w:rsid w:val="003514EC"/>
    <w:rsid w:val="0035210C"/>
    <w:rsid w:val="003556B5"/>
    <w:rsid w:val="003563C6"/>
    <w:rsid w:val="003621AD"/>
    <w:rsid w:val="00363D98"/>
    <w:rsid w:val="0036783A"/>
    <w:rsid w:val="00377B8A"/>
    <w:rsid w:val="0038099A"/>
    <w:rsid w:val="00382EC2"/>
    <w:rsid w:val="003855F7"/>
    <w:rsid w:val="00390C82"/>
    <w:rsid w:val="003A1A0A"/>
    <w:rsid w:val="003A2B49"/>
    <w:rsid w:val="003A39B3"/>
    <w:rsid w:val="003B4266"/>
    <w:rsid w:val="003B66DB"/>
    <w:rsid w:val="003C3327"/>
    <w:rsid w:val="003D3A97"/>
    <w:rsid w:val="00411586"/>
    <w:rsid w:val="00413A6A"/>
    <w:rsid w:val="00417992"/>
    <w:rsid w:val="0042373C"/>
    <w:rsid w:val="004271B8"/>
    <w:rsid w:val="00433577"/>
    <w:rsid w:val="0044030E"/>
    <w:rsid w:val="00450039"/>
    <w:rsid w:val="004516F1"/>
    <w:rsid w:val="00453BFA"/>
    <w:rsid w:val="00454D0E"/>
    <w:rsid w:val="00470DE4"/>
    <w:rsid w:val="004727B0"/>
    <w:rsid w:val="00476BD0"/>
    <w:rsid w:val="00490592"/>
    <w:rsid w:val="00490DB7"/>
    <w:rsid w:val="0049767E"/>
    <w:rsid w:val="004B2A82"/>
    <w:rsid w:val="004B3D60"/>
    <w:rsid w:val="004B425C"/>
    <w:rsid w:val="004D142B"/>
    <w:rsid w:val="004D60EB"/>
    <w:rsid w:val="004D69A2"/>
    <w:rsid w:val="004E00E0"/>
    <w:rsid w:val="004E4338"/>
    <w:rsid w:val="004F4603"/>
    <w:rsid w:val="00500B08"/>
    <w:rsid w:val="005013CD"/>
    <w:rsid w:val="0050314F"/>
    <w:rsid w:val="005044DE"/>
    <w:rsid w:val="005044E9"/>
    <w:rsid w:val="00516C77"/>
    <w:rsid w:val="00523C42"/>
    <w:rsid w:val="0053410E"/>
    <w:rsid w:val="00536BE1"/>
    <w:rsid w:val="00550C2A"/>
    <w:rsid w:val="00552C79"/>
    <w:rsid w:val="00566DC1"/>
    <w:rsid w:val="00570B64"/>
    <w:rsid w:val="00576C63"/>
    <w:rsid w:val="00580DAC"/>
    <w:rsid w:val="00586AA9"/>
    <w:rsid w:val="0059630F"/>
    <w:rsid w:val="005A23DD"/>
    <w:rsid w:val="005B3FD0"/>
    <w:rsid w:val="005D08F2"/>
    <w:rsid w:val="005D317C"/>
    <w:rsid w:val="005D4933"/>
    <w:rsid w:val="005E06D4"/>
    <w:rsid w:val="005F0F0F"/>
    <w:rsid w:val="005F49D3"/>
    <w:rsid w:val="005F75E2"/>
    <w:rsid w:val="00620196"/>
    <w:rsid w:val="00632587"/>
    <w:rsid w:val="00634F9B"/>
    <w:rsid w:val="00643763"/>
    <w:rsid w:val="00644036"/>
    <w:rsid w:val="00644BA6"/>
    <w:rsid w:val="00647535"/>
    <w:rsid w:val="0065099A"/>
    <w:rsid w:val="0065166D"/>
    <w:rsid w:val="006600BF"/>
    <w:rsid w:val="00663992"/>
    <w:rsid w:val="00663FA6"/>
    <w:rsid w:val="006643AC"/>
    <w:rsid w:val="006713EE"/>
    <w:rsid w:val="0068213B"/>
    <w:rsid w:val="006A25AC"/>
    <w:rsid w:val="006A2810"/>
    <w:rsid w:val="006A5D3B"/>
    <w:rsid w:val="006A774D"/>
    <w:rsid w:val="006A7A64"/>
    <w:rsid w:val="006C0254"/>
    <w:rsid w:val="006D1911"/>
    <w:rsid w:val="006D1A81"/>
    <w:rsid w:val="006E4110"/>
    <w:rsid w:val="006F5FF0"/>
    <w:rsid w:val="00726C84"/>
    <w:rsid w:val="00726E80"/>
    <w:rsid w:val="00731252"/>
    <w:rsid w:val="00734FE6"/>
    <w:rsid w:val="00741F4D"/>
    <w:rsid w:val="00744507"/>
    <w:rsid w:val="00744D66"/>
    <w:rsid w:val="00744FAF"/>
    <w:rsid w:val="00755945"/>
    <w:rsid w:val="007607AC"/>
    <w:rsid w:val="0076571D"/>
    <w:rsid w:val="00776C65"/>
    <w:rsid w:val="00783BC2"/>
    <w:rsid w:val="00791AEE"/>
    <w:rsid w:val="007A234F"/>
    <w:rsid w:val="007B7357"/>
    <w:rsid w:val="007C079E"/>
    <w:rsid w:val="007C0B6B"/>
    <w:rsid w:val="007C1544"/>
    <w:rsid w:val="007C1BD3"/>
    <w:rsid w:val="007C3DA5"/>
    <w:rsid w:val="007D7598"/>
    <w:rsid w:val="007E0808"/>
    <w:rsid w:val="007E0A2E"/>
    <w:rsid w:val="007E2B87"/>
    <w:rsid w:val="007F120C"/>
    <w:rsid w:val="007F143A"/>
    <w:rsid w:val="008056E0"/>
    <w:rsid w:val="008123EE"/>
    <w:rsid w:val="00821459"/>
    <w:rsid w:val="00827F22"/>
    <w:rsid w:val="00830574"/>
    <w:rsid w:val="0083074D"/>
    <w:rsid w:val="00835411"/>
    <w:rsid w:val="0083579F"/>
    <w:rsid w:val="008376F1"/>
    <w:rsid w:val="00843EC5"/>
    <w:rsid w:val="00847ACB"/>
    <w:rsid w:val="008558C2"/>
    <w:rsid w:val="00857BC6"/>
    <w:rsid w:val="00861878"/>
    <w:rsid w:val="0086517C"/>
    <w:rsid w:val="0086683A"/>
    <w:rsid w:val="00874504"/>
    <w:rsid w:val="00876177"/>
    <w:rsid w:val="0087798F"/>
    <w:rsid w:val="00882810"/>
    <w:rsid w:val="0088660A"/>
    <w:rsid w:val="00887539"/>
    <w:rsid w:val="00895765"/>
    <w:rsid w:val="00896F2F"/>
    <w:rsid w:val="008A3161"/>
    <w:rsid w:val="008A5FA8"/>
    <w:rsid w:val="008A7FFA"/>
    <w:rsid w:val="008B116D"/>
    <w:rsid w:val="008B13BE"/>
    <w:rsid w:val="008B4B32"/>
    <w:rsid w:val="008C6728"/>
    <w:rsid w:val="008C6E40"/>
    <w:rsid w:val="008E65C2"/>
    <w:rsid w:val="008F21CD"/>
    <w:rsid w:val="008F7AA9"/>
    <w:rsid w:val="009003B5"/>
    <w:rsid w:val="00901C4B"/>
    <w:rsid w:val="00903D86"/>
    <w:rsid w:val="00905BAC"/>
    <w:rsid w:val="00914A25"/>
    <w:rsid w:val="00932557"/>
    <w:rsid w:val="009417F1"/>
    <w:rsid w:val="00943320"/>
    <w:rsid w:val="00944ACF"/>
    <w:rsid w:val="00950FC8"/>
    <w:rsid w:val="00961AA4"/>
    <w:rsid w:val="00967CB5"/>
    <w:rsid w:val="009735E5"/>
    <w:rsid w:val="00973BB2"/>
    <w:rsid w:val="00985FF0"/>
    <w:rsid w:val="009906DC"/>
    <w:rsid w:val="009B0E4D"/>
    <w:rsid w:val="009B12F8"/>
    <w:rsid w:val="009B38FF"/>
    <w:rsid w:val="009C0822"/>
    <w:rsid w:val="009C1378"/>
    <w:rsid w:val="009C430D"/>
    <w:rsid w:val="009C4A03"/>
    <w:rsid w:val="009D53A9"/>
    <w:rsid w:val="009E57CE"/>
    <w:rsid w:val="009F15AE"/>
    <w:rsid w:val="009F3F40"/>
    <w:rsid w:val="009F47D9"/>
    <w:rsid w:val="009F4BF9"/>
    <w:rsid w:val="00A03398"/>
    <w:rsid w:val="00A06F26"/>
    <w:rsid w:val="00A10DD9"/>
    <w:rsid w:val="00A20B53"/>
    <w:rsid w:val="00A252C8"/>
    <w:rsid w:val="00A31D08"/>
    <w:rsid w:val="00A35410"/>
    <w:rsid w:val="00A40BD8"/>
    <w:rsid w:val="00A63A9F"/>
    <w:rsid w:val="00A72183"/>
    <w:rsid w:val="00A72F72"/>
    <w:rsid w:val="00A76DAF"/>
    <w:rsid w:val="00A80C8E"/>
    <w:rsid w:val="00A85184"/>
    <w:rsid w:val="00A85E03"/>
    <w:rsid w:val="00A93337"/>
    <w:rsid w:val="00AA19AF"/>
    <w:rsid w:val="00AA3381"/>
    <w:rsid w:val="00AB0A8A"/>
    <w:rsid w:val="00AB3F6B"/>
    <w:rsid w:val="00AC0AB5"/>
    <w:rsid w:val="00AC4463"/>
    <w:rsid w:val="00AE3A8F"/>
    <w:rsid w:val="00AE5BE8"/>
    <w:rsid w:val="00B15C8B"/>
    <w:rsid w:val="00B170C4"/>
    <w:rsid w:val="00B27E88"/>
    <w:rsid w:val="00B318AF"/>
    <w:rsid w:val="00B36DF9"/>
    <w:rsid w:val="00B412E9"/>
    <w:rsid w:val="00B41BA9"/>
    <w:rsid w:val="00B42AD2"/>
    <w:rsid w:val="00B43E41"/>
    <w:rsid w:val="00B44F9B"/>
    <w:rsid w:val="00B51498"/>
    <w:rsid w:val="00B5342B"/>
    <w:rsid w:val="00B56E55"/>
    <w:rsid w:val="00B603D9"/>
    <w:rsid w:val="00B60EA2"/>
    <w:rsid w:val="00B61BFA"/>
    <w:rsid w:val="00B647A3"/>
    <w:rsid w:val="00B7566A"/>
    <w:rsid w:val="00B8251A"/>
    <w:rsid w:val="00B826FE"/>
    <w:rsid w:val="00B8319F"/>
    <w:rsid w:val="00B878E0"/>
    <w:rsid w:val="00B87B00"/>
    <w:rsid w:val="00B93EB0"/>
    <w:rsid w:val="00B95A0A"/>
    <w:rsid w:val="00B96D4B"/>
    <w:rsid w:val="00B97E76"/>
    <w:rsid w:val="00BA0262"/>
    <w:rsid w:val="00BA6081"/>
    <w:rsid w:val="00BC3D5A"/>
    <w:rsid w:val="00BD2CD2"/>
    <w:rsid w:val="00BD37A2"/>
    <w:rsid w:val="00BD472D"/>
    <w:rsid w:val="00BE0531"/>
    <w:rsid w:val="00BE06C4"/>
    <w:rsid w:val="00BE25C9"/>
    <w:rsid w:val="00BE3DA7"/>
    <w:rsid w:val="00BF2E9F"/>
    <w:rsid w:val="00BF6FA9"/>
    <w:rsid w:val="00C000BE"/>
    <w:rsid w:val="00C0038B"/>
    <w:rsid w:val="00C01031"/>
    <w:rsid w:val="00C0481A"/>
    <w:rsid w:val="00C160AF"/>
    <w:rsid w:val="00C16CAC"/>
    <w:rsid w:val="00C34E48"/>
    <w:rsid w:val="00C420B1"/>
    <w:rsid w:val="00C4651D"/>
    <w:rsid w:val="00C47D43"/>
    <w:rsid w:val="00C50BDB"/>
    <w:rsid w:val="00C5409E"/>
    <w:rsid w:val="00C60F26"/>
    <w:rsid w:val="00C62E0A"/>
    <w:rsid w:val="00C65FBE"/>
    <w:rsid w:val="00C71374"/>
    <w:rsid w:val="00C74D98"/>
    <w:rsid w:val="00C952BA"/>
    <w:rsid w:val="00CB5A39"/>
    <w:rsid w:val="00CB5BC2"/>
    <w:rsid w:val="00CC3403"/>
    <w:rsid w:val="00CE5214"/>
    <w:rsid w:val="00CF17F3"/>
    <w:rsid w:val="00CF50B6"/>
    <w:rsid w:val="00CF65C1"/>
    <w:rsid w:val="00D00488"/>
    <w:rsid w:val="00D105C1"/>
    <w:rsid w:val="00D27E4E"/>
    <w:rsid w:val="00D3363B"/>
    <w:rsid w:val="00D33F49"/>
    <w:rsid w:val="00D37438"/>
    <w:rsid w:val="00D51D51"/>
    <w:rsid w:val="00D72D43"/>
    <w:rsid w:val="00D77476"/>
    <w:rsid w:val="00D82202"/>
    <w:rsid w:val="00D916DE"/>
    <w:rsid w:val="00D95B48"/>
    <w:rsid w:val="00DA75C9"/>
    <w:rsid w:val="00DB50C2"/>
    <w:rsid w:val="00DB59F7"/>
    <w:rsid w:val="00DC1C04"/>
    <w:rsid w:val="00DC4D2B"/>
    <w:rsid w:val="00DD5084"/>
    <w:rsid w:val="00DD6BF6"/>
    <w:rsid w:val="00DE6DED"/>
    <w:rsid w:val="00E03694"/>
    <w:rsid w:val="00E03EF7"/>
    <w:rsid w:val="00E04970"/>
    <w:rsid w:val="00E10F94"/>
    <w:rsid w:val="00E255B6"/>
    <w:rsid w:val="00E317B7"/>
    <w:rsid w:val="00E353FE"/>
    <w:rsid w:val="00E35F8D"/>
    <w:rsid w:val="00E43830"/>
    <w:rsid w:val="00E45A9A"/>
    <w:rsid w:val="00E463AB"/>
    <w:rsid w:val="00E63CBE"/>
    <w:rsid w:val="00E676E9"/>
    <w:rsid w:val="00E776AA"/>
    <w:rsid w:val="00E8124A"/>
    <w:rsid w:val="00E82009"/>
    <w:rsid w:val="00E8292F"/>
    <w:rsid w:val="00E93ADA"/>
    <w:rsid w:val="00EA14E2"/>
    <w:rsid w:val="00EA692E"/>
    <w:rsid w:val="00ED0968"/>
    <w:rsid w:val="00EE10D4"/>
    <w:rsid w:val="00EF334C"/>
    <w:rsid w:val="00F10C02"/>
    <w:rsid w:val="00F1184A"/>
    <w:rsid w:val="00F30CFE"/>
    <w:rsid w:val="00F343F8"/>
    <w:rsid w:val="00F403D9"/>
    <w:rsid w:val="00F411D2"/>
    <w:rsid w:val="00F466EF"/>
    <w:rsid w:val="00F51D6D"/>
    <w:rsid w:val="00F60023"/>
    <w:rsid w:val="00F67712"/>
    <w:rsid w:val="00F73657"/>
    <w:rsid w:val="00F776D7"/>
    <w:rsid w:val="00F80C08"/>
    <w:rsid w:val="00F87263"/>
    <w:rsid w:val="00F97FF9"/>
    <w:rsid w:val="00FA30C3"/>
    <w:rsid w:val="00FA5BDF"/>
    <w:rsid w:val="00FB1994"/>
    <w:rsid w:val="00FB662C"/>
    <w:rsid w:val="00FC6DE5"/>
    <w:rsid w:val="00FD1458"/>
    <w:rsid w:val="00FE48E8"/>
    <w:rsid w:val="00FF3748"/>
    <w:rsid w:val="00FF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3" w:locked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D29C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locked/>
    <w:rsid w:val="00453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2D7BF4"/>
    <w:pPr>
      <w:spacing w:before="450" w:after="0" w:line="240" w:lineRule="auto"/>
      <w:outlineLvl w:val="1"/>
    </w:pPr>
    <w:rPr>
      <w:rFonts w:ascii="Trebuchet MS" w:eastAsia="Calibri" w:hAnsi="Trebuchet MS"/>
      <w:b/>
      <w:bCs/>
      <w:color w:val="333333"/>
      <w:sz w:val="38"/>
      <w:szCs w:val="38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230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807A3"/>
    <w:pPr>
      <w:spacing w:after="0" w:line="240" w:lineRule="auto"/>
    </w:pPr>
    <w:rPr>
      <w:rFonts w:ascii="Tahoma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locked/>
    <w:rsid w:val="002D7BF4"/>
    <w:rPr>
      <w:rFonts w:ascii="Trebuchet MS" w:hAnsi="Trebuchet MS" w:cs="Times New Roman"/>
      <w:b/>
      <w:bCs/>
      <w:color w:val="333333"/>
      <w:sz w:val="38"/>
      <w:szCs w:val="38"/>
      <w:lang w:eastAsia="hu-HU"/>
    </w:rPr>
  </w:style>
  <w:style w:type="character" w:styleId="Hiperhivatkozs">
    <w:name w:val="Hyperlink"/>
    <w:basedOn w:val="Bekezdsalapbettpusa"/>
    <w:uiPriority w:val="99"/>
    <w:rsid w:val="002D7BF4"/>
    <w:rPr>
      <w:rFonts w:cs="Times New Roman"/>
      <w:color w:val="73A0C5"/>
      <w:u w:val="none"/>
      <w:effect w:val="none"/>
    </w:rPr>
  </w:style>
  <w:style w:type="character" w:styleId="Kiemels">
    <w:name w:val="Emphasis"/>
    <w:basedOn w:val="Bekezdsalapbettpusa"/>
    <w:uiPriority w:val="20"/>
    <w:qFormat/>
    <w:rsid w:val="002D7BF4"/>
    <w:rPr>
      <w:rFonts w:cs="Times New Roman"/>
      <w:i/>
      <w:iCs/>
    </w:rPr>
  </w:style>
  <w:style w:type="paragraph" w:styleId="Szvegtrzsbehzssal">
    <w:name w:val="Body Text Indent"/>
    <w:basedOn w:val="Norml"/>
    <w:link w:val="SzvegtrzsbehzssalChar"/>
    <w:rsid w:val="002D7BF4"/>
    <w:pPr>
      <w:spacing w:after="0" w:line="240" w:lineRule="auto"/>
      <w:jc w:val="center"/>
    </w:pPr>
    <w:rPr>
      <w:rFonts w:ascii="Times New Roman" w:eastAsia="Calibri" w:hAnsi="Times New Roman"/>
      <w:b/>
      <w:bCs/>
      <w:sz w:val="72"/>
      <w:szCs w:val="72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locked/>
    <w:rsid w:val="002D7BF4"/>
    <w:rPr>
      <w:rFonts w:ascii="Times New Roman" w:hAnsi="Times New Roman" w:cs="Times New Roman"/>
      <w:b/>
      <w:bCs/>
      <w:sz w:val="72"/>
      <w:szCs w:val="72"/>
      <w:lang w:eastAsia="hu-HU"/>
    </w:rPr>
  </w:style>
  <w:style w:type="paragraph" w:styleId="Szvegtrzs3">
    <w:name w:val="Body Text 3"/>
    <w:basedOn w:val="Norml"/>
    <w:link w:val="Szvegtrzs3Char"/>
    <w:rsid w:val="002D7BF4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locked/>
    <w:rsid w:val="002D7BF4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44ACF"/>
    <w:pPr>
      <w:ind w:left="720"/>
    </w:pPr>
  </w:style>
  <w:style w:type="paragraph" w:styleId="llb">
    <w:name w:val="footer"/>
    <w:basedOn w:val="Norml"/>
    <w:link w:val="llbChar"/>
    <w:uiPriority w:val="99"/>
    <w:rsid w:val="00363D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63D98"/>
  </w:style>
  <w:style w:type="paragraph" w:styleId="lfej">
    <w:name w:val="header"/>
    <w:basedOn w:val="Norml"/>
    <w:link w:val="lfejChar"/>
    <w:rsid w:val="00363D98"/>
    <w:pPr>
      <w:tabs>
        <w:tab w:val="center" w:pos="4536"/>
        <w:tab w:val="right" w:pos="9072"/>
      </w:tabs>
    </w:pPr>
  </w:style>
  <w:style w:type="paragraph" w:customStyle="1" w:styleId="Nincstrkz1">
    <w:name w:val="Nincs térköz1"/>
    <w:rsid w:val="00087651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BD2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643763"/>
    <w:pPr>
      <w:spacing w:after="0" w:line="240" w:lineRule="auto"/>
      <w:ind w:left="708"/>
    </w:pPr>
    <w:rPr>
      <w:rFonts w:ascii="Times New Roman" w:hAnsi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locked/>
    <w:rsid w:val="0002034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99"/>
    <w:qFormat/>
    <w:rsid w:val="000276D3"/>
    <w:rPr>
      <w:rFonts w:cs="Calibri"/>
      <w:sz w:val="22"/>
      <w:szCs w:val="22"/>
      <w:lang w:eastAsia="en-US"/>
    </w:rPr>
  </w:style>
  <w:style w:type="character" w:styleId="Kiemels2">
    <w:name w:val="Strong"/>
    <w:basedOn w:val="Bekezdsalapbettpusa"/>
    <w:qFormat/>
    <w:locked/>
    <w:rsid w:val="003A39B3"/>
    <w:rPr>
      <w:rFonts w:cs="Times New Roman"/>
      <w:b/>
      <w:bCs/>
    </w:rPr>
  </w:style>
  <w:style w:type="character" w:customStyle="1" w:styleId="st">
    <w:name w:val="st"/>
    <w:basedOn w:val="Bekezdsalapbettpusa"/>
    <w:rsid w:val="003A39B3"/>
    <w:rPr>
      <w:rFonts w:cs="Times New Roman"/>
    </w:rPr>
  </w:style>
  <w:style w:type="character" w:styleId="Mrltotthiperhivatkozs">
    <w:name w:val="FollowedHyperlink"/>
    <w:basedOn w:val="Bekezdsalapbettpusa"/>
    <w:rsid w:val="00A03398"/>
    <w:rPr>
      <w:color w:val="800080"/>
      <w:u w:val="single"/>
    </w:rPr>
  </w:style>
  <w:style w:type="paragraph" w:styleId="NormlWeb">
    <w:name w:val="Normal (Web)"/>
    <w:basedOn w:val="Norml"/>
    <w:uiPriority w:val="99"/>
    <w:rsid w:val="00453B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qFormat/>
    <w:rsid w:val="002309BB"/>
    <w:pPr>
      <w:keepLines/>
      <w:spacing w:after="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locked/>
    <w:rsid w:val="002309BB"/>
    <w:pPr>
      <w:tabs>
        <w:tab w:val="right" w:leader="dot" w:pos="9062"/>
      </w:tabs>
      <w:spacing w:after="240"/>
    </w:pPr>
    <w:rPr>
      <w:rFonts w:eastAsia="Calibri"/>
    </w:rPr>
  </w:style>
  <w:style w:type="paragraph" w:styleId="TJ2">
    <w:name w:val="toc 2"/>
    <w:basedOn w:val="Norml"/>
    <w:next w:val="Norml"/>
    <w:autoRedefine/>
    <w:uiPriority w:val="39"/>
    <w:unhideWhenUsed/>
    <w:locked/>
    <w:rsid w:val="00180859"/>
    <w:pPr>
      <w:tabs>
        <w:tab w:val="right" w:leader="dot" w:pos="9062"/>
      </w:tabs>
      <w:spacing w:after="100" w:line="240" w:lineRule="auto"/>
      <w:ind w:left="221"/>
    </w:pPr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2309B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309BB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2309BB"/>
    <w:rPr>
      <w:vertAlign w:val="superscript"/>
    </w:rPr>
  </w:style>
  <w:style w:type="character" w:customStyle="1" w:styleId="Szvegtrzs2">
    <w:name w:val="Szövegtörzs (2)_"/>
    <w:basedOn w:val="Bekezdsalapbettpusa"/>
    <w:link w:val="Szvegtrzs20"/>
    <w:rsid w:val="002309BB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2309BB"/>
    <w:pPr>
      <w:widowControl w:val="0"/>
      <w:shd w:val="clear" w:color="auto" w:fill="FFFFFF"/>
      <w:spacing w:before="780" w:after="300" w:line="0" w:lineRule="atLeast"/>
      <w:ind w:hanging="360"/>
      <w:jc w:val="center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4">
    <w:name w:val="Szövegtörzs (4)_"/>
    <w:basedOn w:val="Bekezdsalapbettpusa"/>
    <w:link w:val="Szvegtrzs40"/>
    <w:rsid w:val="002309BB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2309BB"/>
    <w:pPr>
      <w:widowControl w:val="0"/>
      <w:shd w:val="clear" w:color="auto" w:fill="FFFFFF"/>
      <w:spacing w:after="0" w:line="422" w:lineRule="exact"/>
    </w:pPr>
    <w:rPr>
      <w:rFonts w:ascii="Arial" w:eastAsia="Arial" w:hAnsi="Arial" w:cs="Arial"/>
      <w:b/>
      <w:bCs/>
      <w:sz w:val="30"/>
      <w:szCs w:val="30"/>
      <w:lang w:eastAsia="hu-HU"/>
    </w:rPr>
  </w:style>
  <w:style w:type="character" w:customStyle="1" w:styleId="Szvegtrzs5">
    <w:name w:val="Szövegtörzs (5)_"/>
    <w:basedOn w:val="Bekezdsalapbettpusa"/>
    <w:link w:val="Szvegtrzs50"/>
    <w:rsid w:val="002309BB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Szvegtrzs5Nemdlt">
    <w:name w:val="Szövegtörzs (5) + Nem dőlt"/>
    <w:basedOn w:val="Szvegtrzs5"/>
    <w:rsid w:val="002309BB"/>
    <w:rPr>
      <w:color w:val="000000"/>
      <w:spacing w:val="0"/>
      <w:w w:val="100"/>
      <w:position w:val="0"/>
      <w:sz w:val="24"/>
      <w:szCs w:val="24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2309BB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hAnsi="Times New Roman"/>
      <w:i/>
      <w:iCs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2309B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309BB"/>
    <w:rPr>
      <w:rFonts w:eastAsia="Times New Roman"/>
      <w:sz w:val="16"/>
      <w:szCs w:val="16"/>
      <w:lang w:eastAsia="en-US"/>
    </w:rPr>
  </w:style>
  <w:style w:type="paragraph" w:customStyle="1" w:styleId="bra">
    <w:name w:val="ábra"/>
    <w:basedOn w:val="Norml"/>
    <w:link w:val="braChar"/>
    <w:uiPriority w:val="99"/>
    <w:rsid w:val="002309BB"/>
    <w:pPr>
      <w:spacing w:after="120"/>
      <w:jc w:val="both"/>
    </w:pPr>
    <w:rPr>
      <w:rFonts w:ascii="Times New Roman" w:eastAsia="Calibri" w:hAnsi="Times New Roman"/>
      <w:b/>
      <w:i/>
    </w:rPr>
  </w:style>
  <w:style w:type="character" w:customStyle="1" w:styleId="braChar">
    <w:name w:val="ábra Char"/>
    <w:basedOn w:val="Bekezdsalapbettpusa"/>
    <w:link w:val="bra"/>
    <w:uiPriority w:val="99"/>
    <w:locked/>
    <w:rsid w:val="002309BB"/>
    <w:rPr>
      <w:rFonts w:ascii="Times New Roman" w:hAnsi="Times New Roman"/>
      <w:b/>
      <w:i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2309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Norml0">
    <w:name w:val="Norml"/>
    <w:uiPriority w:val="99"/>
    <w:rsid w:val="002309BB"/>
    <w:pPr>
      <w:autoSpaceDE w:val="0"/>
      <w:autoSpaceDN w:val="0"/>
      <w:adjustRightInd w:val="0"/>
      <w:jc w:val="both"/>
    </w:pPr>
    <w:rPr>
      <w:rFonts w:ascii="MS Sans Serif" w:eastAsia="Times New Roman" w:hAnsi="MS Sans Serif"/>
      <w:sz w:val="24"/>
      <w:szCs w:val="24"/>
    </w:rPr>
  </w:style>
  <w:style w:type="paragraph" w:customStyle="1" w:styleId="abraszam">
    <w:name w:val="abraszam"/>
    <w:basedOn w:val="Norml"/>
    <w:uiPriority w:val="99"/>
    <w:rsid w:val="002309BB"/>
    <w:pPr>
      <w:tabs>
        <w:tab w:val="left" w:pos="1843"/>
      </w:tabs>
      <w:spacing w:after="120" w:line="240" w:lineRule="auto"/>
      <w:jc w:val="right"/>
    </w:pPr>
    <w:rPr>
      <w:rFonts w:ascii="Times New Roman" w:hAnsi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rsid w:val="002309BB"/>
    <w:rPr>
      <w:rFonts w:cs="Times New Roman"/>
      <w:sz w:val="16"/>
    </w:rPr>
  </w:style>
  <w:style w:type="paragraph" w:styleId="TJ3">
    <w:name w:val="toc 3"/>
    <w:basedOn w:val="Norml"/>
    <w:next w:val="Norml"/>
    <w:autoRedefine/>
    <w:uiPriority w:val="39"/>
    <w:locked/>
    <w:rsid w:val="00E353FE"/>
    <w:pPr>
      <w:spacing w:after="100"/>
      <w:ind w:left="440"/>
    </w:pPr>
  </w:style>
  <w:style w:type="paragraph" w:styleId="Cm">
    <w:name w:val="Title"/>
    <w:basedOn w:val="Norml"/>
    <w:next w:val="Norml"/>
    <w:link w:val="CmChar"/>
    <w:qFormat/>
    <w:locked/>
    <w:rsid w:val="006A7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6A7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locked/>
    <w:rsid w:val="00321C0D"/>
    <w:rPr>
      <w:rFonts w:eastAsia="Times New Roman"/>
      <w:sz w:val="22"/>
      <w:szCs w:val="22"/>
      <w:lang w:eastAsia="en-US"/>
    </w:rPr>
  </w:style>
  <w:style w:type="paragraph" w:customStyle="1" w:styleId="Bekezds">
    <w:name w:val="Bekezdés"/>
    <w:uiPriority w:val="99"/>
    <w:rsid w:val="003060D6"/>
    <w:pPr>
      <w:widowControl w:val="0"/>
      <w:autoSpaceDE w:val="0"/>
      <w:autoSpaceDN w:val="0"/>
      <w:adjustRightInd w:val="0"/>
      <w:ind w:firstLine="202"/>
    </w:pPr>
    <w:rPr>
      <w:rFonts w:ascii="Times New Roman" w:eastAsiaTheme="minorEastAsia" w:hAnsi="Times New Roman"/>
      <w:sz w:val="24"/>
      <w:szCs w:val="24"/>
    </w:rPr>
  </w:style>
  <w:style w:type="paragraph" w:customStyle="1" w:styleId="Bekezds2">
    <w:name w:val="Bekezdés2"/>
    <w:uiPriority w:val="99"/>
    <w:rsid w:val="003060D6"/>
    <w:pPr>
      <w:widowControl w:val="0"/>
      <w:autoSpaceDE w:val="0"/>
      <w:autoSpaceDN w:val="0"/>
      <w:adjustRightInd w:val="0"/>
      <w:ind w:left="204" w:firstLine="204"/>
    </w:pPr>
    <w:rPr>
      <w:rFonts w:ascii="Times New Roman" w:eastAsiaTheme="minorEastAsia" w:hAnsi="Times New Roman"/>
      <w:sz w:val="24"/>
      <w:szCs w:val="24"/>
    </w:rPr>
  </w:style>
  <w:style w:type="paragraph" w:customStyle="1" w:styleId="Bekezds3">
    <w:name w:val="Bekezdés3"/>
    <w:uiPriority w:val="99"/>
    <w:rsid w:val="003060D6"/>
    <w:pPr>
      <w:widowControl w:val="0"/>
      <w:autoSpaceDE w:val="0"/>
      <w:autoSpaceDN w:val="0"/>
      <w:adjustRightInd w:val="0"/>
      <w:ind w:left="408" w:firstLine="204"/>
    </w:pPr>
    <w:rPr>
      <w:rFonts w:ascii="Times New Roman" w:eastAsiaTheme="minorEastAsia" w:hAnsi="Times New Roman"/>
      <w:sz w:val="24"/>
      <w:szCs w:val="24"/>
    </w:rPr>
  </w:style>
  <w:style w:type="paragraph" w:customStyle="1" w:styleId="Bekezds4">
    <w:name w:val="Bekezdés4"/>
    <w:uiPriority w:val="99"/>
    <w:rsid w:val="003060D6"/>
    <w:pPr>
      <w:widowControl w:val="0"/>
      <w:autoSpaceDE w:val="0"/>
      <w:autoSpaceDN w:val="0"/>
      <w:adjustRightInd w:val="0"/>
      <w:ind w:left="613" w:firstLine="204"/>
    </w:pPr>
    <w:rPr>
      <w:rFonts w:ascii="Times New Roman" w:eastAsiaTheme="minorEastAsia" w:hAnsi="Times New Roman"/>
      <w:sz w:val="24"/>
      <w:szCs w:val="24"/>
    </w:rPr>
  </w:style>
  <w:style w:type="paragraph" w:customStyle="1" w:styleId="DltCm">
    <w:name w:val="DôltCím"/>
    <w:uiPriority w:val="99"/>
    <w:rsid w:val="003060D6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3060D6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Theme="minorEastAsia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3060D6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Theme="minorEastAsia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3060D6"/>
    <w:pPr>
      <w:widowControl w:val="0"/>
      <w:autoSpaceDE w:val="0"/>
      <w:autoSpaceDN w:val="0"/>
      <w:adjustRightInd w:val="0"/>
      <w:ind w:left="202" w:hanging="202"/>
    </w:pPr>
    <w:rPr>
      <w:rFonts w:ascii="Times New Roman" w:eastAsiaTheme="minorEastAsia" w:hAnsi="Times New Roman"/>
      <w:sz w:val="24"/>
      <w:szCs w:val="24"/>
    </w:rPr>
  </w:style>
  <w:style w:type="paragraph" w:customStyle="1" w:styleId="Kikezds2">
    <w:name w:val="Kikezdés2"/>
    <w:uiPriority w:val="99"/>
    <w:rsid w:val="003060D6"/>
    <w:pPr>
      <w:widowControl w:val="0"/>
      <w:autoSpaceDE w:val="0"/>
      <w:autoSpaceDN w:val="0"/>
      <w:adjustRightInd w:val="0"/>
      <w:ind w:left="408" w:hanging="202"/>
    </w:pPr>
    <w:rPr>
      <w:rFonts w:ascii="Times New Roman" w:eastAsiaTheme="minorEastAsia" w:hAnsi="Times New Roman"/>
      <w:sz w:val="24"/>
      <w:szCs w:val="24"/>
    </w:rPr>
  </w:style>
  <w:style w:type="paragraph" w:customStyle="1" w:styleId="Kikezds3">
    <w:name w:val="Kikezdés3"/>
    <w:uiPriority w:val="99"/>
    <w:rsid w:val="003060D6"/>
    <w:pPr>
      <w:widowControl w:val="0"/>
      <w:autoSpaceDE w:val="0"/>
      <w:autoSpaceDN w:val="0"/>
      <w:adjustRightInd w:val="0"/>
      <w:ind w:left="613" w:hanging="202"/>
    </w:pPr>
    <w:rPr>
      <w:rFonts w:ascii="Times New Roman" w:eastAsiaTheme="minorEastAsia" w:hAnsi="Times New Roman"/>
      <w:sz w:val="24"/>
      <w:szCs w:val="24"/>
    </w:rPr>
  </w:style>
  <w:style w:type="paragraph" w:customStyle="1" w:styleId="Kikezds4">
    <w:name w:val="Kikezdés4"/>
    <w:uiPriority w:val="99"/>
    <w:rsid w:val="003060D6"/>
    <w:pPr>
      <w:widowControl w:val="0"/>
      <w:autoSpaceDE w:val="0"/>
      <w:autoSpaceDN w:val="0"/>
      <w:adjustRightInd w:val="0"/>
      <w:ind w:left="817" w:hanging="202"/>
    </w:pPr>
    <w:rPr>
      <w:rFonts w:ascii="Times New Roman" w:eastAsiaTheme="minorEastAsia" w:hAnsi="Times New Roman"/>
      <w:sz w:val="24"/>
      <w:szCs w:val="24"/>
    </w:rPr>
  </w:style>
  <w:style w:type="paragraph" w:customStyle="1" w:styleId="kzp">
    <w:name w:val="közép"/>
    <w:uiPriority w:val="99"/>
    <w:rsid w:val="003060D6"/>
    <w:pPr>
      <w:widowControl w:val="0"/>
      <w:autoSpaceDE w:val="0"/>
      <w:autoSpaceDN w:val="0"/>
      <w:adjustRightInd w:val="0"/>
      <w:spacing w:before="240" w:after="24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3060D6"/>
    <w:pPr>
      <w:widowControl w:val="0"/>
      <w:autoSpaceDE w:val="0"/>
      <w:autoSpaceDN w:val="0"/>
      <w:adjustRightInd w:val="0"/>
      <w:spacing w:before="480" w:after="240"/>
    </w:pPr>
    <w:rPr>
      <w:rFonts w:ascii="Times New Roman" w:eastAsiaTheme="minorEastAsia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3060D6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VastagCm">
    <w:name w:val="VastagCím"/>
    <w:uiPriority w:val="99"/>
    <w:rsid w:val="003060D6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3060D6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C74D9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-5550"/>
          <w:marRight w:val="0"/>
          <w:marTop w:val="300"/>
          <w:marBottom w:val="300"/>
          <w:divBdr>
            <w:top w:val="single" w:sz="6" w:space="0" w:color="74A0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os.kovacs@edf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d.hu/vimf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rovap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8F95D-90BC-4B27-835D-EE8BF9A4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23</Pages>
  <Words>4612</Words>
  <Characters>31830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(JAVASLAT)</vt:lpstr>
    </vt:vector>
  </TitlesOfParts>
  <Company>MVM Cégcsoport</Company>
  <LinksUpToDate>false</LinksUpToDate>
  <CharactersWithSpaces>36370</CharactersWithSpaces>
  <SharedDoc>false</SharedDoc>
  <HLinks>
    <vt:vector size="36" baseType="variant">
      <vt:variant>
        <vt:i4>1703953</vt:i4>
      </vt:variant>
      <vt:variant>
        <vt:i4>15</vt:i4>
      </vt:variant>
      <vt:variant>
        <vt:i4>0</vt:i4>
      </vt:variant>
      <vt:variant>
        <vt:i4>5</vt:i4>
      </vt:variant>
      <vt:variant>
        <vt:lpwstr>http://www.somogy.gov.hu/modules.php?name=Content&amp;pa=showpage&amp;pid=219</vt:lpwstr>
      </vt:variant>
      <vt:variant>
        <vt:lpwstr/>
      </vt:variant>
      <vt:variant>
        <vt:i4>4063239</vt:i4>
      </vt:variant>
      <vt:variant>
        <vt:i4>12</vt:i4>
      </vt:variant>
      <vt:variant>
        <vt:i4>0</vt:i4>
      </vt:variant>
      <vt:variant>
        <vt:i4>5</vt:i4>
      </vt:variant>
      <vt:variant>
        <vt:lpwstr>mailto:munkaved-info@lab.gov.hu</vt:lpwstr>
      </vt:variant>
      <vt:variant>
        <vt:lpwstr/>
      </vt:variant>
      <vt:variant>
        <vt:i4>1703953</vt:i4>
      </vt:variant>
      <vt:variant>
        <vt:i4>9</vt:i4>
      </vt:variant>
      <vt:variant>
        <vt:i4>0</vt:i4>
      </vt:variant>
      <vt:variant>
        <vt:i4>5</vt:i4>
      </vt:variant>
      <vt:variant>
        <vt:lpwstr>http://www.somogy.gov.hu/modules.php?name=Content&amp;pa=showpage&amp;pid=219</vt:lpwstr>
      </vt:variant>
      <vt:variant>
        <vt:lpwstr/>
      </vt:variant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http://www.vd.hu/vimfo/</vt:lpwstr>
      </vt:variant>
      <vt:variant>
        <vt:lpwstr/>
      </vt:variant>
      <vt:variant>
        <vt:i4>7471228</vt:i4>
      </vt:variant>
      <vt:variant>
        <vt:i4>3</vt:i4>
      </vt:variant>
      <vt:variant>
        <vt:i4>0</vt:i4>
      </vt:variant>
      <vt:variant>
        <vt:i4>5</vt:i4>
      </vt:variant>
      <vt:variant>
        <vt:lpwstr>http://www.vd.hu/vimfo/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http://www.vd.hu/vimfo/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(JAVASLAT)</dc:title>
  <dc:creator>home</dc:creator>
  <cp:lastModifiedBy>ko014788</cp:lastModifiedBy>
  <cp:revision>46</cp:revision>
  <cp:lastPrinted>2016-02-03T09:15:00Z</cp:lastPrinted>
  <dcterms:created xsi:type="dcterms:W3CDTF">2016-10-16T15:35:00Z</dcterms:created>
  <dcterms:modified xsi:type="dcterms:W3CDTF">2017-02-12T21:59:00Z</dcterms:modified>
</cp:coreProperties>
</file>