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82" w:rsidRPr="00C76C12" w:rsidRDefault="004A3182" w:rsidP="002C4F1D">
      <w:pPr>
        <w:rPr>
          <w:rFonts w:ascii="Arial" w:eastAsia="Calibri" w:hAnsi="Arial" w:cs="Arial"/>
          <w:b/>
        </w:rPr>
      </w:pPr>
      <w:r w:rsidRPr="00C76C12">
        <w:rPr>
          <w:rFonts w:ascii="Arial" w:eastAsia="Calibri" w:hAnsi="Arial" w:cs="Arial"/>
          <w:b/>
        </w:rPr>
        <w:t>Kérjük, minden adatot legyen szíves hiánytalanul kitölteni!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1468"/>
        <w:gridCol w:w="1404"/>
        <w:gridCol w:w="1510"/>
        <w:gridCol w:w="2006"/>
        <w:gridCol w:w="1469"/>
      </w:tblGrid>
      <w:tr w:rsidR="004A3182" w:rsidRPr="00C76C12" w:rsidTr="004A3182">
        <w:trPr>
          <w:trHeight w:val="400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182" w:rsidRPr="00C76C12" w:rsidRDefault="006236D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               </w:t>
            </w:r>
            <w:proofErr w:type="gramStart"/>
            <w:r w:rsidR="004A3182" w:rsidRPr="006236D2">
              <w:rPr>
                <w:rFonts w:ascii="Arial" w:eastAsia="Calibri" w:hAnsi="Arial" w:cs="Arial"/>
                <w:b/>
                <w:sz w:val="24"/>
                <w:szCs w:val="24"/>
              </w:rPr>
              <w:t>Név</w:t>
            </w:r>
            <w:r>
              <w:rPr>
                <w:rFonts w:ascii="Arial" w:eastAsia="Calibri" w:hAnsi="Arial" w:cs="Arial"/>
                <w:b/>
              </w:rPr>
              <w:t xml:space="preserve">                       </w:t>
            </w:r>
            <w:r w:rsidRPr="006236D2">
              <w:rPr>
                <w:rFonts w:ascii="Arial" w:eastAsia="Calibri" w:hAnsi="Arial" w:cs="Arial"/>
                <w:sz w:val="16"/>
                <w:szCs w:val="16"/>
              </w:rPr>
              <w:t>és</w:t>
            </w:r>
            <w:proofErr w:type="gramEnd"/>
            <w:r w:rsidRPr="006236D2">
              <w:rPr>
                <w:rFonts w:ascii="Arial" w:eastAsia="Calibri" w:hAnsi="Arial" w:cs="Arial"/>
                <w:sz w:val="16"/>
                <w:szCs w:val="16"/>
              </w:rPr>
              <w:t xml:space="preserve"> EVDSZ Tagkártya száma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  <w:r w:rsidRPr="00C76C12">
              <w:rPr>
                <w:rFonts w:ascii="Arial" w:eastAsia="Calibri" w:hAnsi="Arial" w:cs="Arial"/>
                <w:b/>
              </w:rPr>
              <w:t>Előadás dátuma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4A3182" w:rsidRPr="00C76C12" w:rsidTr="004A3182">
        <w:trPr>
          <w:trHeight w:val="457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  <w:r w:rsidRPr="00C76C12">
              <w:rPr>
                <w:rFonts w:ascii="Arial" w:eastAsia="Calibri" w:hAnsi="Arial" w:cs="Arial"/>
                <w:b/>
              </w:rPr>
              <w:t>Előadás kezdete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  <w:r w:rsidRPr="00C76C12">
              <w:rPr>
                <w:rFonts w:ascii="Arial" w:eastAsia="Calibri" w:hAnsi="Arial" w:cs="Arial"/>
                <w:b/>
              </w:rPr>
              <w:t>Kategória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4A3182" w:rsidRPr="00C76C12" w:rsidTr="004A3182">
        <w:trPr>
          <w:trHeight w:val="262"/>
          <w:jc w:val="center"/>
        </w:trPr>
        <w:tc>
          <w:tcPr>
            <w:tcW w:w="9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  <w:r w:rsidRPr="00C76C12">
              <w:rPr>
                <w:rFonts w:ascii="Arial" w:eastAsia="Calibri" w:hAnsi="Arial" w:cs="Arial"/>
                <w:b/>
              </w:rPr>
              <w:t>Igényelt jegyek száma</w:t>
            </w:r>
          </w:p>
        </w:tc>
      </w:tr>
      <w:tr w:rsidR="004A3182" w:rsidRPr="00C76C12" w:rsidTr="004A3182">
        <w:trPr>
          <w:trHeight w:val="453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  <w:r w:rsidRPr="00C76C12">
              <w:rPr>
                <w:rFonts w:ascii="Arial" w:eastAsia="Calibri" w:hAnsi="Arial" w:cs="Arial"/>
                <w:b/>
              </w:rPr>
              <w:t>Felnőttjegy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  <w:r w:rsidRPr="00C76C12">
              <w:rPr>
                <w:rFonts w:ascii="Arial" w:eastAsia="Calibri" w:hAnsi="Arial" w:cs="Arial"/>
                <w:b/>
              </w:rPr>
              <w:t>Gyerekjegy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  <w:r w:rsidRPr="00C76C12">
              <w:rPr>
                <w:rFonts w:ascii="Arial" w:eastAsia="Calibri" w:hAnsi="Arial" w:cs="Arial"/>
                <w:b/>
              </w:rPr>
              <w:t>Nyugdíjas jegy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182" w:rsidRPr="00C76C12" w:rsidRDefault="004A3182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4A3182" w:rsidRPr="00C76C12" w:rsidRDefault="004A3182" w:rsidP="004A3182">
      <w:pPr>
        <w:spacing w:after="120" w:line="360" w:lineRule="auto"/>
        <w:jc w:val="both"/>
        <w:rPr>
          <w:rFonts w:ascii="Arial" w:eastAsia="Times New Roman" w:hAnsi="Arial" w:cs="Arial"/>
          <w:color w:val="32373B"/>
          <w:lang w:eastAsia="hu-HU"/>
        </w:rPr>
      </w:pPr>
    </w:p>
    <w:p w:rsidR="004A3182" w:rsidRPr="00C76C12" w:rsidRDefault="004A3182" w:rsidP="004A3182">
      <w:pPr>
        <w:spacing w:after="120" w:line="360" w:lineRule="auto"/>
        <w:jc w:val="both"/>
        <w:rPr>
          <w:rFonts w:ascii="Arial" w:eastAsia="Times New Roman" w:hAnsi="Arial" w:cs="Arial"/>
          <w:color w:val="32373B"/>
          <w:lang w:eastAsia="hu-HU"/>
        </w:rPr>
      </w:pPr>
      <w:r w:rsidRPr="004A3182">
        <w:rPr>
          <w:rFonts w:ascii="Arial" w:eastAsia="Times New Roman" w:hAnsi="Arial" w:cs="Arial"/>
          <w:color w:val="32373B"/>
          <w:lang w:eastAsia="hu-HU"/>
        </w:rPr>
        <w:t>Kérem, a kitöltött jegyrendelő nyomtatványt az alábbi e-mail címre szíveskedjen elküldeni:</w:t>
      </w:r>
    </w:p>
    <w:p w:rsidR="004A3182" w:rsidRPr="004A3182" w:rsidRDefault="002A5958" w:rsidP="004A3182">
      <w:pPr>
        <w:spacing w:after="120" w:line="360" w:lineRule="auto"/>
        <w:jc w:val="both"/>
        <w:rPr>
          <w:rFonts w:ascii="Arial" w:eastAsia="Times New Roman" w:hAnsi="Arial" w:cs="Arial"/>
          <w:b/>
          <w:color w:val="32373B"/>
          <w:lang w:eastAsia="hu-HU"/>
        </w:rPr>
      </w:pPr>
      <w:hyperlink r:id="rId8" w:history="1">
        <w:r w:rsidR="004A3182" w:rsidRPr="00C76C12">
          <w:rPr>
            <w:rFonts w:ascii="Arial" w:eastAsia="Times New Roman" w:hAnsi="Arial" w:cs="Arial"/>
            <w:b/>
            <w:color w:val="0000FF" w:themeColor="hyperlink"/>
            <w:u w:val="single"/>
            <w:lang w:eastAsia="hu-HU"/>
          </w:rPr>
          <w:t>fulop.anett@maciva.hu</w:t>
        </w:r>
      </w:hyperlink>
    </w:p>
    <w:p w:rsidR="004A3182" w:rsidRPr="004A3182" w:rsidRDefault="004A3182" w:rsidP="004A3182">
      <w:pPr>
        <w:spacing w:after="120" w:line="240" w:lineRule="auto"/>
        <w:jc w:val="both"/>
        <w:rPr>
          <w:rFonts w:ascii="Arial" w:eastAsia="Times New Roman" w:hAnsi="Arial" w:cs="Arial"/>
          <w:color w:val="32373B"/>
          <w:lang w:eastAsia="hu-HU"/>
        </w:rPr>
      </w:pPr>
      <w:r w:rsidRPr="004A3182">
        <w:rPr>
          <w:rFonts w:ascii="Arial" w:eastAsia="Times New Roman" w:hAnsi="Arial" w:cs="Arial"/>
          <w:color w:val="32373B"/>
          <w:lang w:eastAsia="hu-HU"/>
        </w:rPr>
        <w:t xml:space="preserve">A regisztrációt követően az e-mailben kapott </w:t>
      </w:r>
      <w:r w:rsidRPr="004A3182">
        <w:rPr>
          <w:rFonts w:ascii="Arial" w:eastAsia="Times New Roman" w:hAnsi="Arial" w:cs="Arial"/>
          <w:b/>
          <w:color w:val="32373B"/>
          <w:lang w:eastAsia="hu-HU"/>
        </w:rPr>
        <w:t xml:space="preserve">foglalási sorszámmal </w:t>
      </w:r>
      <w:r w:rsidRPr="004A3182">
        <w:rPr>
          <w:rFonts w:ascii="Arial" w:eastAsia="Times New Roman" w:hAnsi="Arial" w:cs="Arial"/>
          <w:color w:val="32373B"/>
          <w:lang w:eastAsia="hu-HU"/>
        </w:rPr>
        <w:t>a kedvezményes jegyek akár azonnal átvehetők a Fővárosi Nagycirkusz jegypénztárában (1146 Budapest, Állatkerti krt. 12/A). A kedvezményes jegyeket legkésőbb az előadás előtt 1 órával szükséges átvenni!</w:t>
      </w:r>
      <w:r w:rsidR="005A1F1A" w:rsidRPr="005A1F1A">
        <w:rPr>
          <w:rFonts w:ascii="Arial" w:eastAsia="Times New Roman" w:hAnsi="Arial" w:cs="Arial"/>
          <w:b/>
          <w:noProof/>
          <w:color w:val="32373B"/>
          <w:lang w:eastAsia="hu-HU"/>
        </w:rPr>
        <w:t xml:space="preserve"> </w:t>
      </w:r>
      <w:bookmarkStart w:id="0" w:name="_GoBack"/>
      <w:bookmarkEnd w:id="0"/>
      <w:r w:rsidR="005A1F1A" w:rsidRPr="00C76C12">
        <w:rPr>
          <w:rFonts w:ascii="Arial" w:eastAsia="Times New Roman" w:hAnsi="Arial" w:cs="Arial"/>
          <w:b/>
          <w:noProof/>
          <w:color w:val="32373B"/>
          <w:lang w:eastAsia="hu-HU"/>
        </w:rPr>
        <w:drawing>
          <wp:inline distT="0" distB="0" distL="0" distR="0" wp14:anchorId="2AE199E1" wp14:editId="2BD924B5">
            <wp:extent cx="5758869" cy="19050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JLEC_fesztik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68" cy="190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182" w:rsidRPr="004A3182" w:rsidRDefault="005A1F1A" w:rsidP="004A3182">
      <w:pPr>
        <w:spacing w:after="120" w:line="240" w:lineRule="auto"/>
        <w:jc w:val="both"/>
        <w:rPr>
          <w:rFonts w:ascii="Arial" w:eastAsia="Times New Roman" w:hAnsi="Arial" w:cs="Arial"/>
          <w:b/>
          <w:color w:val="32373B"/>
          <w:lang w:eastAsia="hu-HU"/>
        </w:rPr>
      </w:pPr>
      <w:r w:rsidRPr="004A3182">
        <w:rPr>
          <w:rFonts w:ascii="Arial" w:eastAsia="Times New Roman" w:hAnsi="Arial" w:cs="Arial"/>
          <w:noProof/>
          <w:color w:val="FFFFFF" w:themeColor="background1"/>
          <w:lang w:eastAsia="hu-HU"/>
        </w:rPr>
        <w:drawing>
          <wp:anchor distT="0" distB="0" distL="114300" distR="114300" simplePos="0" relativeHeight="251659264" behindDoc="0" locked="0" layoutInCell="1" allowOverlap="1" wp14:anchorId="6CC19C48" wp14:editId="5A955EFB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2342515" cy="2402205"/>
            <wp:effectExtent l="0" t="0" r="635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 nézőté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182" w:rsidRPr="004A3182">
        <w:rPr>
          <w:rFonts w:ascii="Arial" w:eastAsia="Times New Roman" w:hAnsi="Arial" w:cs="Arial"/>
          <w:b/>
          <w:color w:val="32373B"/>
          <w:lang w:eastAsia="hu-HU"/>
        </w:rPr>
        <w:t>További információk:</w:t>
      </w:r>
    </w:p>
    <w:p w:rsidR="004A3182" w:rsidRPr="004A3182" w:rsidRDefault="004A3182" w:rsidP="004A318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color w:val="32373B"/>
          <w:lang w:eastAsia="hu-HU"/>
        </w:rPr>
      </w:pPr>
      <w:r w:rsidRPr="004A3182">
        <w:rPr>
          <w:rFonts w:ascii="Arial" w:eastAsia="Times New Roman" w:hAnsi="Arial" w:cs="Arial"/>
          <w:color w:val="32373B"/>
          <w:lang w:eastAsia="hu-HU"/>
        </w:rPr>
        <w:t xml:space="preserve">A kedvezmény a </w:t>
      </w:r>
      <w:r w:rsidRPr="004A3182">
        <w:rPr>
          <w:rFonts w:ascii="Arial" w:eastAsia="Times New Roman" w:hAnsi="Arial" w:cs="Arial"/>
          <w:i/>
          <w:color w:val="32373B"/>
          <w:lang w:eastAsia="hu-HU"/>
        </w:rPr>
        <w:t>Prémium, I. és II. kategóriában</w:t>
      </w:r>
      <w:r w:rsidRPr="004A3182">
        <w:rPr>
          <w:rFonts w:ascii="Arial" w:eastAsia="Times New Roman" w:hAnsi="Arial" w:cs="Arial"/>
          <w:color w:val="32373B"/>
          <w:lang w:eastAsia="hu-HU"/>
        </w:rPr>
        <w:t xml:space="preserve"> vehető igénybe. A foglalás fix helyre szól.</w:t>
      </w:r>
    </w:p>
    <w:p w:rsidR="004A3182" w:rsidRPr="004A3182" w:rsidRDefault="004A3182" w:rsidP="004A318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color w:val="32373B"/>
          <w:lang w:eastAsia="hu-HU"/>
        </w:rPr>
      </w:pPr>
      <w:r w:rsidRPr="004A3182">
        <w:rPr>
          <w:rFonts w:ascii="Arial" w:eastAsia="Times New Roman" w:hAnsi="Arial" w:cs="Arial"/>
          <w:color w:val="32373B"/>
          <w:lang w:eastAsia="hu-HU"/>
        </w:rPr>
        <w:t>4 éves kor alatti gyermeknek amennyiben ölben ül, nem szükséges jegyet vásárolni. Gyerekjegy 18 éves korig váltható.</w:t>
      </w:r>
    </w:p>
    <w:p w:rsidR="00D56355" w:rsidRPr="00C76C12" w:rsidRDefault="004A3182" w:rsidP="004A318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color w:val="32373B"/>
          <w:lang w:eastAsia="hu-HU"/>
        </w:rPr>
      </w:pPr>
      <w:r w:rsidRPr="004A3182">
        <w:rPr>
          <w:rFonts w:ascii="Arial" w:eastAsia="Times New Roman" w:hAnsi="Arial" w:cs="Arial"/>
          <w:color w:val="32373B"/>
          <w:lang w:eastAsia="hu-HU"/>
        </w:rPr>
        <w:t>A kedvezmény a szabad helyek függvényében korlátlan számban igényelhető, akár műsoronként többször is.</w:t>
      </w:r>
    </w:p>
    <w:sectPr w:rsidR="00D56355" w:rsidRPr="00C76C12" w:rsidSect="004A31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958" w:rsidRDefault="002A5958" w:rsidP="004A3182">
      <w:pPr>
        <w:spacing w:after="0" w:line="240" w:lineRule="auto"/>
      </w:pPr>
      <w:r>
        <w:separator/>
      </w:r>
    </w:p>
  </w:endnote>
  <w:endnote w:type="continuationSeparator" w:id="0">
    <w:p w:rsidR="002A5958" w:rsidRDefault="002A5958" w:rsidP="004A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182" w:rsidRPr="004A3182" w:rsidRDefault="004A3182" w:rsidP="004A3182">
    <w:pPr>
      <w:spacing w:after="120" w:line="240" w:lineRule="auto"/>
      <w:jc w:val="both"/>
      <w:rPr>
        <w:rFonts w:ascii="Arial" w:eastAsia="Times New Roman" w:hAnsi="Arial" w:cs="Arial"/>
        <w:b/>
        <w:color w:val="32373B"/>
        <w:lang w:eastAsia="hu-HU"/>
      </w:rPr>
    </w:pPr>
    <w:r w:rsidRPr="004A3182">
      <w:rPr>
        <w:rFonts w:ascii="Arial" w:eastAsia="Times New Roman" w:hAnsi="Arial" w:cs="Arial"/>
        <w:b/>
        <w:color w:val="32373B"/>
        <w:lang w:eastAsia="hu-HU"/>
      </w:rPr>
      <w:t>Elérhetőségek:</w:t>
    </w:r>
    <w:r w:rsidRPr="004A3182">
      <w:rPr>
        <w:rFonts w:ascii="Arial" w:eastAsia="Times New Roman" w:hAnsi="Arial" w:cs="Arial"/>
        <w:noProof/>
        <w:lang w:eastAsia="hu-HU"/>
      </w:rPr>
      <w:t xml:space="preserve"> </w:t>
    </w:r>
  </w:p>
  <w:p w:rsidR="004A3182" w:rsidRPr="004A3182" w:rsidRDefault="004A3182" w:rsidP="004A3182">
    <w:pPr>
      <w:shd w:val="clear" w:color="auto" w:fill="FFFFFF" w:themeFill="background1"/>
      <w:spacing w:after="0" w:line="240" w:lineRule="auto"/>
      <w:rPr>
        <w:rFonts w:ascii="Arial" w:eastAsia="Times New Roman" w:hAnsi="Arial" w:cs="Arial"/>
        <w:b/>
        <w:color w:val="A71135"/>
        <w:lang w:eastAsia="hu-HU"/>
      </w:rPr>
    </w:pPr>
    <w:r w:rsidRPr="004A3182">
      <w:rPr>
        <w:rFonts w:ascii="Arial" w:eastAsia="Times New Roman" w:hAnsi="Arial" w:cs="Arial"/>
        <w:b/>
        <w:color w:val="A71135"/>
        <w:lang w:eastAsia="hu-HU"/>
      </w:rPr>
      <w:t>Fülöp Anett</w:t>
    </w:r>
  </w:p>
  <w:p w:rsidR="004A3182" w:rsidRPr="004A3182" w:rsidRDefault="004A3182" w:rsidP="004A3182">
    <w:pPr>
      <w:shd w:val="clear" w:color="auto" w:fill="FFFFFF" w:themeFill="background1"/>
      <w:spacing w:after="0" w:line="240" w:lineRule="auto"/>
      <w:rPr>
        <w:rFonts w:ascii="Arial" w:eastAsia="Times New Roman" w:hAnsi="Arial" w:cs="Arial"/>
        <w:color w:val="32373B"/>
        <w:lang w:eastAsia="hu-HU"/>
      </w:rPr>
    </w:pPr>
    <w:r w:rsidRPr="004A3182">
      <w:rPr>
        <w:rFonts w:ascii="Arial" w:eastAsia="Times New Roman" w:hAnsi="Arial" w:cs="Arial"/>
        <w:color w:val="32373B"/>
        <w:lang w:eastAsia="hu-HU"/>
      </w:rPr>
      <w:t>Szervezési csoport</w:t>
    </w:r>
  </w:p>
  <w:p w:rsidR="004A3182" w:rsidRPr="004A3182" w:rsidRDefault="004A3182" w:rsidP="004A3182">
    <w:pPr>
      <w:spacing w:after="0" w:line="240" w:lineRule="auto"/>
      <w:rPr>
        <w:rFonts w:ascii="Arial" w:eastAsia="Times New Roman" w:hAnsi="Arial" w:cs="Arial"/>
        <w:b/>
        <w:color w:val="32373B"/>
        <w:lang w:eastAsia="hu-HU"/>
      </w:rPr>
    </w:pPr>
    <w:r w:rsidRPr="004A3182">
      <w:rPr>
        <w:rFonts w:ascii="Arial" w:eastAsia="Times New Roman" w:hAnsi="Arial" w:cs="Arial"/>
        <w:b/>
        <w:color w:val="32373B"/>
        <w:lang w:eastAsia="hu-HU"/>
      </w:rPr>
      <w:t xml:space="preserve">Magyar Cirkusz és Varieté Nonprofit Kft. </w:t>
    </w:r>
  </w:p>
  <w:p w:rsidR="004A3182" w:rsidRPr="004A3182" w:rsidRDefault="004A3182" w:rsidP="004A3182">
    <w:pPr>
      <w:spacing w:after="0" w:line="240" w:lineRule="auto"/>
      <w:rPr>
        <w:rFonts w:ascii="Arial" w:eastAsia="Times New Roman" w:hAnsi="Arial" w:cs="Arial"/>
        <w:color w:val="32373B"/>
        <w:lang w:eastAsia="hu-HU"/>
      </w:rPr>
    </w:pPr>
    <w:r w:rsidRPr="004A3182">
      <w:rPr>
        <w:rFonts w:ascii="Arial" w:eastAsia="Times New Roman" w:hAnsi="Arial" w:cs="Arial"/>
        <w:color w:val="32373B"/>
        <w:lang w:eastAsia="hu-HU"/>
      </w:rPr>
      <w:t>1146 Budapest, Állatkerti krt. 12/a. – Hungary</w:t>
    </w:r>
  </w:p>
  <w:p w:rsidR="004A3182" w:rsidRPr="004A3182" w:rsidRDefault="004A3182" w:rsidP="004A3182">
    <w:pPr>
      <w:spacing w:after="0" w:line="240" w:lineRule="auto"/>
      <w:rPr>
        <w:rFonts w:ascii="Arial" w:eastAsia="Times New Roman" w:hAnsi="Arial" w:cs="Arial"/>
        <w:color w:val="32373B"/>
        <w:lang w:eastAsia="hu-HU"/>
      </w:rPr>
    </w:pPr>
    <w:r w:rsidRPr="004A3182">
      <w:rPr>
        <w:rFonts w:ascii="Arial" w:eastAsia="Times New Roman" w:hAnsi="Arial" w:cs="Arial"/>
        <w:b/>
        <w:color w:val="32373B"/>
        <w:lang w:eastAsia="hu-HU"/>
      </w:rPr>
      <w:t>Mobil:</w:t>
    </w:r>
    <w:r w:rsidRPr="004A3182">
      <w:rPr>
        <w:rFonts w:ascii="Arial" w:eastAsia="Times New Roman" w:hAnsi="Arial" w:cs="Arial"/>
        <w:color w:val="32373B"/>
        <w:lang w:eastAsia="hu-HU"/>
      </w:rPr>
      <w:t xml:space="preserve"> 06-20/517-3493 </w:t>
    </w:r>
  </w:p>
  <w:p w:rsidR="004A3182" w:rsidRPr="004A3182" w:rsidRDefault="004A3182" w:rsidP="004A3182">
    <w:pPr>
      <w:spacing w:after="0" w:line="240" w:lineRule="auto"/>
      <w:rPr>
        <w:rFonts w:ascii="Arial" w:eastAsia="Times New Roman" w:hAnsi="Arial" w:cs="Arial"/>
        <w:color w:val="32373B"/>
        <w:lang w:eastAsia="hu-HU"/>
      </w:rPr>
    </w:pPr>
    <w:r w:rsidRPr="004A3182">
      <w:rPr>
        <w:rFonts w:ascii="Arial" w:eastAsia="Times New Roman" w:hAnsi="Arial" w:cs="Arial"/>
        <w:b/>
        <w:color w:val="32373B"/>
        <w:lang w:eastAsia="hu-HU"/>
      </w:rPr>
      <w:t>Tel:</w:t>
    </w:r>
    <w:r w:rsidRPr="004A3182">
      <w:rPr>
        <w:rFonts w:ascii="Arial" w:eastAsia="Times New Roman" w:hAnsi="Arial" w:cs="Arial"/>
        <w:color w:val="32373B"/>
        <w:lang w:eastAsia="hu-HU"/>
      </w:rPr>
      <w:t xml:space="preserve"> 06-1/343-9637</w:t>
    </w:r>
  </w:p>
  <w:p w:rsidR="004A3182" w:rsidRDefault="004A31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958" w:rsidRDefault="002A5958" w:rsidP="004A3182">
      <w:pPr>
        <w:spacing w:after="0" w:line="240" w:lineRule="auto"/>
      </w:pPr>
      <w:r>
        <w:separator/>
      </w:r>
    </w:p>
  </w:footnote>
  <w:footnote w:type="continuationSeparator" w:id="0">
    <w:p w:rsidR="002A5958" w:rsidRDefault="002A5958" w:rsidP="004A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C" w:rsidRPr="00C76C12" w:rsidRDefault="004A3182" w:rsidP="0032205C">
    <w:pPr>
      <w:pStyle w:val="lfej"/>
      <w:jc w:val="center"/>
      <w:rPr>
        <w:rFonts w:ascii="Arial" w:hAnsi="Arial" w:cs="Arial"/>
        <w:b/>
        <w:sz w:val="20"/>
      </w:rPr>
    </w:pPr>
    <w:r w:rsidRPr="00C76C12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2F3D50BF" wp14:editId="5E4F7DC3">
          <wp:simplePos x="0" y="0"/>
          <wp:positionH relativeFrom="column">
            <wp:posOffset>5079365</wp:posOffset>
          </wp:positionH>
          <wp:positionV relativeFrom="paragraph">
            <wp:posOffset>-283210</wp:posOffset>
          </wp:positionV>
          <wp:extent cx="1123950" cy="910590"/>
          <wp:effectExtent l="0" t="0" r="0" b="381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ab756b7306ee4c6aa834fd1e38e8ee_1_lar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2FB" w:rsidRPr="00C76C12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6C7D424" wp14:editId="2B224AB6">
          <wp:simplePos x="0" y="0"/>
          <wp:positionH relativeFrom="column">
            <wp:posOffset>-290195</wp:posOffset>
          </wp:positionH>
          <wp:positionV relativeFrom="paragraph">
            <wp:posOffset>-136525</wp:posOffset>
          </wp:positionV>
          <wp:extent cx="1209675" cy="657225"/>
          <wp:effectExtent l="0" t="0" r="9525" b="9525"/>
          <wp:wrapSquare wrapText="bothSides"/>
          <wp:docPr id="2" name="Kép 2" descr="MACIVA'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VA'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2FB" w:rsidRPr="00C76C12">
      <w:rPr>
        <w:rFonts w:ascii="Arial" w:hAnsi="Arial" w:cs="Arial"/>
        <w:b/>
        <w:color w:val="32373B"/>
        <w:szCs w:val="36"/>
      </w:rPr>
      <w:t>JEGYRENDELŐ NYOMTATVÁNY</w:t>
    </w:r>
    <w:r w:rsidR="009062FB" w:rsidRPr="00C76C12">
      <w:rPr>
        <w:rFonts w:ascii="Arial" w:hAnsi="Arial" w:cs="Arial"/>
        <w:b/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28C0"/>
    <w:multiLevelType w:val="hybridMultilevel"/>
    <w:tmpl w:val="EB3CF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AA"/>
    <w:rsid w:val="00043D7D"/>
    <w:rsid w:val="002A5958"/>
    <w:rsid w:val="002C4F1D"/>
    <w:rsid w:val="00300483"/>
    <w:rsid w:val="004A3182"/>
    <w:rsid w:val="005A1F1A"/>
    <w:rsid w:val="006236D2"/>
    <w:rsid w:val="007754AA"/>
    <w:rsid w:val="009062FB"/>
    <w:rsid w:val="00BB2E8D"/>
    <w:rsid w:val="00C76C12"/>
    <w:rsid w:val="00F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63948C-F931-4520-957E-0E334E3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22jellszn">
    <w:name w:val="Medium Shading 2 Accent 2"/>
    <w:basedOn w:val="Normltblzat"/>
    <w:uiPriority w:val="64"/>
    <w:rsid w:val="004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4A31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4A318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3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3182"/>
  </w:style>
  <w:style w:type="paragraph" w:styleId="Buborkszveg">
    <w:name w:val="Balloon Text"/>
    <w:basedOn w:val="Norml"/>
    <w:link w:val="BuborkszvegChar"/>
    <w:uiPriority w:val="99"/>
    <w:semiHidden/>
    <w:unhideWhenUsed/>
    <w:rsid w:val="004A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op.anett@maciva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A896-1278-4947-9451-C491A1B1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Fulop Anett</dc:creator>
  <cp:keywords/>
  <dc:description/>
  <cp:lastModifiedBy>Tóth Andrea</cp:lastModifiedBy>
  <cp:revision>3</cp:revision>
  <dcterms:created xsi:type="dcterms:W3CDTF">2016-01-13T15:33:00Z</dcterms:created>
  <dcterms:modified xsi:type="dcterms:W3CDTF">2016-01-13T15:37:00Z</dcterms:modified>
</cp:coreProperties>
</file>