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i/>
          <w:iCs/>
          <w:color w:val="993300"/>
          <w:sz w:val="48"/>
          <w:szCs w:val="48"/>
          <w:u w:val="single"/>
        </w:rPr>
      </w:pPr>
      <w:r w:rsidRPr="00D9139C">
        <w:rPr>
          <w:rFonts w:ascii="Georgia" w:hAnsi="Georgia" w:cs="Georgia"/>
          <w:b/>
          <w:bCs/>
          <w:i/>
          <w:iCs/>
          <w:color w:val="993300"/>
          <w:sz w:val="48"/>
          <w:szCs w:val="48"/>
          <w:u w:val="single"/>
        </w:rPr>
        <w:t>ŐSZI PIHENÉS KESZTHELYEN</w:t>
      </w:r>
    </w:p>
    <w:p w:rsidR="00023F4E" w:rsidRPr="00194ED9" w:rsidRDefault="00023F4E" w:rsidP="00D9139C">
      <w:pPr>
        <w:jc w:val="center"/>
        <w:rPr>
          <w:rFonts w:ascii="Georgia" w:hAnsi="Georgia" w:cs="Georgia"/>
          <w:b/>
          <w:bCs/>
          <w:color w:val="FF0000"/>
          <w:sz w:val="40"/>
          <w:szCs w:val="40"/>
        </w:rPr>
      </w:pPr>
      <w:bookmarkStart w:id="0" w:name="_GoBack"/>
      <w:bookmarkEnd w:id="0"/>
      <w:r w:rsidRPr="00194ED9">
        <w:rPr>
          <w:rFonts w:ascii="Georgia" w:hAnsi="Georgia" w:cs="Georgia"/>
          <w:b/>
          <w:bCs/>
          <w:color w:val="FF0000"/>
          <w:sz w:val="56"/>
          <w:szCs w:val="56"/>
        </w:rPr>
        <w:t>10</w:t>
      </w:r>
      <w:r w:rsidRPr="00194ED9">
        <w:rPr>
          <w:rFonts w:ascii="Georgia" w:hAnsi="Georgia" w:cs="Georgia"/>
          <w:b/>
          <w:bCs/>
          <w:color w:val="FF0000"/>
          <w:sz w:val="40"/>
          <w:szCs w:val="40"/>
        </w:rPr>
        <w:t>ÉVES A HOTEL*** OVIT!!</w:t>
      </w:r>
    </w:p>
    <w:p w:rsidR="00023F4E" w:rsidRPr="00194ED9" w:rsidRDefault="00023F4E" w:rsidP="00194ED9">
      <w:pPr>
        <w:jc w:val="center"/>
        <w:rPr>
          <w:rFonts w:ascii="Georgia" w:hAnsi="Georgia" w:cs="Georgia"/>
          <w:color w:val="FF0000"/>
          <w:sz w:val="44"/>
          <w:szCs w:val="44"/>
        </w:rPr>
      </w:pPr>
      <w:r w:rsidRPr="00194ED9">
        <w:rPr>
          <w:rFonts w:ascii="Georgia" w:hAnsi="Georgia" w:cs="Georgia"/>
          <w:b/>
          <w:bCs/>
          <w:i/>
          <w:iCs/>
          <w:color w:val="FF0000"/>
          <w:sz w:val="44"/>
          <w:szCs w:val="44"/>
        </w:rPr>
        <w:t>Ünnepeljen velünk!!</w:t>
      </w:r>
    </w:p>
    <w:p w:rsidR="00023F4E" w:rsidRPr="00194ED9" w:rsidRDefault="00023F4E" w:rsidP="00194ED9">
      <w:pPr>
        <w:jc w:val="center"/>
        <w:rPr>
          <w:rFonts w:ascii="Arial" w:hAnsi="Arial" w:cs="Arial"/>
          <w:color w:val="99CC00"/>
          <w:sz w:val="28"/>
          <w:szCs w:val="28"/>
        </w:rPr>
      </w:pPr>
      <w:r w:rsidRPr="005749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style="width:148.5pt;height:148.5pt;visibility:visible">
            <v:imagedata r:id="rId4" o:title=""/>
          </v:shape>
        </w:pict>
      </w: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i/>
          <w:iCs/>
          <w:color w:val="008000"/>
          <w:u w:val="single"/>
        </w:rPr>
      </w:pPr>
      <w:r w:rsidRPr="00D9139C">
        <w:rPr>
          <w:rFonts w:ascii="Georgia" w:hAnsi="Georgia" w:cs="Georgia"/>
          <w:b/>
          <w:bCs/>
          <w:i/>
          <w:iCs/>
          <w:color w:val="008000"/>
          <w:u w:val="single"/>
        </w:rPr>
        <w:t>Csomag tartalma</w:t>
      </w:r>
    </w:p>
    <w:p w:rsidR="00023F4E" w:rsidRPr="00194ED9" w:rsidRDefault="00023F4E" w:rsidP="00D9139C">
      <w:pPr>
        <w:jc w:val="center"/>
        <w:rPr>
          <w:rFonts w:ascii="Georgia" w:hAnsi="Georgia" w:cs="Georgia"/>
          <w:b/>
          <w:bCs/>
          <w:color w:val="008000"/>
          <w:sz w:val="16"/>
          <w:szCs w:val="16"/>
          <w:u w:val="single"/>
        </w:rPr>
      </w:pP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008000"/>
          <w:sz w:val="28"/>
          <w:szCs w:val="28"/>
        </w:rPr>
      </w:pPr>
      <w:r w:rsidRPr="00D9139C">
        <w:rPr>
          <w:rFonts w:ascii="Georgia" w:hAnsi="Georgia" w:cs="Georgia"/>
          <w:b/>
          <w:bCs/>
          <w:color w:val="008000"/>
          <w:sz w:val="28"/>
          <w:szCs w:val="28"/>
        </w:rPr>
        <w:t>3 éjszaka szállás félpanzióval, üdvözlő uzsonna</w:t>
      </w:r>
      <w:r>
        <w:rPr>
          <w:rFonts w:ascii="Georgia" w:hAnsi="Georgia" w:cs="Georgia"/>
          <w:b/>
          <w:bCs/>
          <w:color w:val="008000"/>
          <w:sz w:val="28"/>
          <w:szCs w:val="28"/>
        </w:rPr>
        <w:t xml:space="preserve"> szülinapi süteménnyel</w:t>
      </w:r>
      <w:r w:rsidRPr="00D9139C">
        <w:rPr>
          <w:rFonts w:ascii="Georgia" w:hAnsi="Georgia" w:cs="Georgia"/>
          <w:b/>
          <w:bCs/>
          <w:color w:val="008000"/>
          <w:sz w:val="28"/>
          <w:szCs w:val="28"/>
        </w:rPr>
        <w:t>, 1 alkalom masszázs, parkoló-, szauna-, úszómedence-, pezsgőfürdő-, fürdőköpeny-, biliárd-, ping-pong-, pétanque- és 1 alkalom infrakabin használat</w:t>
      </w: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008000"/>
          <w:sz w:val="16"/>
          <w:szCs w:val="16"/>
        </w:rPr>
      </w:pPr>
    </w:p>
    <w:p w:rsidR="00023F4E" w:rsidRPr="00D9139C" w:rsidRDefault="00023F4E" w:rsidP="00D9139C">
      <w:pPr>
        <w:pStyle w:val="BodyText3"/>
        <w:jc w:val="center"/>
        <w:rPr>
          <w:rFonts w:ascii="Georgia" w:hAnsi="Georgia" w:cs="Georgia"/>
          <w:b w:val="0"/>
          <w:bCs w:val="0"/>
          <w:color w:val="984806"/>
          <w:sz w:val="24"/>
          <w:szCs w:val="24"/>
        </w:rPr>
      </w:pPr>
      <w:r w:rsidRPr="00D9139C">
        <w:rPr>
          <w:rFonts w:ascii="Georgia" w:hAnsi="Georgia" w:cs="Georgia"/>
          <w:color w:val="984806"/>
          <w:sz w:val="20"/>
          <w:szCs w:val="20"/>
          <w:u w:val="single"/>
        </w:rPr>
        <w:t>Egyéb szolgáltatások</w:t>
      </w:r>
    </w:p>
    <w:p w:rsidR="00023F4E" w:rsidRPr="00D9139C" w:rsidRDefault="00023F4E" w:rsidP="00D9139C">
      <w:pPr>
        <w:pStyle w:val="BodyText3"/>
        <w:jc w:val="center"/>
        <w:rPr>
          <w:rFonts w:ascii="Georgia" w:hAnsi="Georgia" w:cs="Georgia"/>
          <w:b w:val="0"/>
          <w:bCs w:val="0"/>
          <w:color w:val="984806"/>
          <w:sz w:val="20"/>
          <w:szCs w:val="20"/>
        </w:rPr>
      </w:pPr>
      <w:r w:rsidRPr="00D9139C">
        <w:rPr>
          <w:rFonts w:ascii="Georgia" w:hAnsi="Georgia" w:cs="Georgia"/>
          <w:b w:val="0"/>
          <w:bCs w:val="0"/>
          <w:color w:val="984806"/>
          <w:sz w:val="20"/>
          <w:szCs w:val="20"/>
        </w:rPr>
        <w:t>Pihenőpark, drinkbár, szolárium, japán-masszázs, széf, transzfer</w:t>
      </w:r>
    </w:p>
    <w:p w:rsidR="00023F4E" w:rsidRPr="00D9139C" w:rsidRDefault="00023F4E" w:rsidP="00D9139C">
      <w:pPr>
        <w:pStyle w:val="BodyText3"/>
        <w:jc w:val="center"/>
        <w:rPr>
          <w:rFonts w:ascii="Georgia" w:hAnsi="Georgia" w:cs="Georgia"/>
          <w:b w:val="0"/>
          <w:bCs w:val="0"/>
          <w:color w:val="984806"/>
          <w:sz w:val="16"/>
          <w:szCs w:val="16"/>
        </w:rPr>
      </w:pPr>
    </w:p>
    <w:p w:rsidR="00023F4E" w:rsidRPr="00D9139C" w:rsidRDefault="00023F4E" w:rsidP="00D9139C">
      <w:pPr>
        <w:pStyle w:val="BodyText3"/>
        <w:jc w:val="center"/>
        <w:rPr>
          <w:rFonts w:ascii="Georgia" w:hAnsi="Georgia" w:cs="Georgia"/>
          <w:color w:val="984806"/>
          <w:sz w:val="20"/>
          <w:szCs w:val="20"/>
        </w:rPr>
      </w:pPr>
      <w:r w:rsidRPr="00D9139C">
        <w:rPr>
          <w:rFonts w:ascii="Georgia" w:hAnsi="Georgia" w:cs="Georgia"/>
          <w:color w:val="984806"/>
          <w:sz w:val="20"/>
          <w:szCs w:val="20"/>
          <w:u w:val="single"/>
        </w:rPr>
        <w:t>Gyermekbarát szolgáltatások</w:t>
      </w:r>
    </w:p>
    <w:p w:rsidR="00023F4E" w:rsidRPr="00D9139C" w:rsidRDefault="00023F4E" w:rsidP="00D9139C">
      <w:pPr>
        <w:pStyle w:val="BodyText3"/>
        <w:jc w:val="center"/>
        <w:rPr>
          <w:rFonts w:ascii="Georgia" w:hAnsi="Georgia" w:cs="Georgia"/>
          <w:b w:val="0"/>
          <w:bCs w:val="0"/>
          <w:color w:val="984806"/>
          <w:sz w:val="20"/>
          <w:szCs w:val="20"/>
        </w:rPr>
      </w:pPr>
      <w:r w:rsidRPr="00D9139C">
        <w:rPr>
          <w:rFonts w:ascii="Georgia" w:hAnsi="Georgia" w:cs="Georgia"/>
          <w:b w:val="0"/>
          <w:bCs w:val="0"/>
          <w:color w:val="984806"/>
          <w:sz w:val="20"/>
          <w:szCs w:val="20"/>
        </w:rPr>
        <w:t>Étteremben etetőszék, szobákban gyermekágy, kerékpárra gyermekülés, játszótér, gyermekmedence</w:t>
      </w:r>
    </w:p>
    <w:p w:rsidR="00023F4E" w:rsidRPr="00D9139C" w:rsidRDefault="00023F4E" w:rsidP="00D9139C">
      <w:pPr>
        <w:pStyle w:val="BodyText3"/>
        <w:jc w:val="center"/>
        <w:rPr>
          <w:rFonts w:ascii="Georgia" w:hAnsi="Georgia" w:cs="Georgia"/>
          <w:b w:val="0"/>
          <w:bCs w:val="0"/>
          <w:color w:val="984806"/>
          <w:sz w:val="20"/>
          <w:szCs w:val="20"/>
        </w:rPr>
      </w:pPr>
    </w:p>
    <w:p w:rsidR="00023F4E" w:rsidRPr="00D9139C" w:rsidRDefault="00023F4E" w:rsidP="00D9139C">
      <w:pPr>
        <w:ind w:left="708"/>
        <w:jc w:val="center"/>
        <w:rPr>
          <w:rFonts w:ascii="Georgia" w:hAnsi="Georgia" w:cs="Georgia"/>
          <w:b/>
          <w:bCs/>
          <w:color w:val="984806"/>
          <w:sz w:val="20"/>
          <w:szCs w:val="20"/>
        </w:rPr>
      </w:pPr>
      <w:r w:rsidRPr="00D9139C">
        <w:rPr>
          <w:rFonts w:ascii="Georgia" w:hAnsi="Georgia" w:cs="Georgia"/>
          <w:b/>
          <w:bCs/>
          <w:color w:val="984806"/>
          <w:sz w:val="20"/>
          <w:szCs w:val="20"/>
          <w:u w:val="single"/>
        </w:rPr>
        <w:t>Programajánló</w:t>
      </w:r>
      <w:r w:rsidRPr="00D9139C">
        <w:rPr>
          <w:rFonts w:ascii="Georgia" w:hAnsi="Georgia" w:cs="Georgia"/>
          <w:b/>
          <w:bCs/>
          <w:color w:val="984806"/>
          <w:sz w:val="20"/>
          <w:szCs w:val="20"/>
        </w:rPr>
        <w:t>:</w:t>
      </w:r>
    </w:p>
    <w:p w:rsidR="00023F4E" w:rsidRPr="00D9139C" w:rsidRDefault="00023F4E" w:rsidP="00D9139C">
      <w:pPr>
        <w:jc w:val="center"/>
        <w:rPr>
          <w:rFonts w:ascii="Georgia" w:hAnsi="Georgia" w:cs="Georgia"/>
          <w:color w:val="984806"/>
          <w:sz w:val="18"/>
          <w:szCs w:val="18"/>
        </w:rPr>
      </w:pPr>
      <w:r w:rsidRPr="00D9139C">
        <w:rPr>
          <w:rFonts w:ascii="Georgia" w:hAnsi="Georgia" w:cs="Georgia"/>
          <w:color w:val="984806"/>
          <w:sz w:val="18"/>
          <w:szCs w:val="18"/>
        </w:rPr>
        <w:t>Borkóstoló, Vidor Játékmúzeum, Vadászati és Modellvasút Kiállítás, Balatoni Múzeum, Marcipán Múzeum</w:t>
      </w:r>
    </w:p>
    <w:p w:rsidR="00023F4E" w:rsidRPr="00D9139C" w:rsidRDefault="00023F4E" w:rsidP="00D9139C">
      <w:pPr>
        <w:rPr>
          <w:rFonts w:ascii="Arial" w:hAnsi="Arial" w:cs="Arial"/>
          <w:b/>
          <w:bCs/>
          <w:color w:val="339966"/>
          <w:sz w:val="18"/>
          <w:szCs w:val="18"/>
          <w:u w:val="single"/>
        </w:rPr>
      </w:pP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008000"/>
          <w:sz w:val="20"/>
          <w:szCs w:val="20"/>
          <w:u w:val="single"/>
        </w:rPr>
      </w:pPr>
      <w:r w:rsidRPr="00D9139C">
        <w:rPr>
          <w:rFonts w:ascii="Georgia" w:hAnsi="Georgia" w:cs="Georgia"/>
          <w:b/>
          <w:bCs/>
          <w:color w:val="008000"/>
          <w:sz w:val="20"/>
          <w:szCs w:val="20"/>
          <w:u w:val="single"/>
        </w:rPr>
        <w:t>Csomagár</w:t>
      </w: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008000"/>
          <w:sz w:val="16"/>
          <w:szCs w:val="16"/>
          <w:u w:val="single"/>
        </w:rPr>
      </w:pPr>
    </w:p>
    <w:p w:rsidR="00023F4E" w:rsidRPr="00D9139C" w:rsidRDefault="00023F4E" w:rsidP="00D9139C">
      <w:pPr>
        <w:ind w:left="708" w:firstLine="708"/>
        <w:rPr>
          <w:rFonts w:ascii="Georgia" w:hAnsi="Georgia" w:cs="Georgia"/>
          <w:b/>
          <w:bCs/>
          <w:color w:val="008000"/>
          <w:sz w:val="36"/>
          <w:szCs w:val="36"/>
        </w:rPr>
      </w:pPr>
      <w:r w:rsidRPr="00D9139C">
        <w:rPr>
          <w:rFonts w:ascii="Georgia" w:hAnsi="Georgia" w:cs="Georgia"/>
          <w:b/>
          <w:bCs/>
          <w:color w:val="008000"/>
          <w:sz w:val="36"/>
          <w:szCs w:val="36"/>
        </w:rPr>
        <w:t>32.500,- Ft/fő  kétágyas szobában</w:t>
      </w:r>
    </w:p>
    <w:p w:rsidR="00023F4E" w:rsidRPr="00D9139C" w:rsidRDefault="00023F4E" w:rsidP="00D9139C">
      <w:pPr>
        <w:ind w:left="1416"/>
        <w:rPr>
          <w:rFonts w:ascii="Georgia" w:hAnsi="Georgia" w:cs="Georgia"/>
          <w:b/>
          <w:bCs/>
          <w:color w:val="008000"/>
          <w:sz w:val="36"/>
          <w:szCs w:val="36"/>
        </w:rPr>
      </w:pPr>
      <w:r w:rsidRPr="00D9139C">
        <w:rPr>
          <w:rFonts w:ascii="Georgia" w:hAnsi="Georgia" w:cs="Georgia"/>
          <w:b/>
          <w:bCs/>
          <w:color w:val="008000"/>
          <w:sz w:val="36"/>
          <w:szCs w:val="36"/>
        </w:rPr>
        <w:t>36.500,- Ft/fő  két</w:t>
      </w:r>
      <w:r>
        <w:rPr>
          <w:rFonts w:ascii="Georgia" w:hAnsi="Georgia" w:cs="Georgia"/>
          <w:b/>
          <w:bCs/>
          <w:color w:val="008000"/>
          <w:sz w:val="36"/>
          <w:szCs w:val="36"/>
        </w:rPr>
        <w:t xml:space="preserve">ágyas </w:t>
      </w:r>
      <w:r w:rsidRPr="00D9139C">
        <w:rPr>
          <w:rFonts w:ascii="Georgia" w:hAnsi="Georgia" w:cs="Georgia"/>
          <w:b/>
          <w:bCs/>
          <w:color w:val="008000"/>
          <w:sz w:val="36"/>
          <w:szCs w:val="36"/>
        </w:rPr>
        <w:t>apartmanban</w:t>
      </w:r>
    </w:p>
    <w:p w:rsidR="00023F4E" w:rsidRPr="00D9139C" w:rsidRDefault="00023F4E" w:rsidP="00D9139C">
      <w:pPr>
        <w:ind w:firstLine="708"/>
        <w:jc w:val="center"/>
        <w:rPr>
          <w:rFonts w:ascii="Georgia" w:hAnsi="Georgia" w:cs="Georgia"/>
          <w:b/>
          <w:bCs/>
          <w:i/>
          <w:iCs/>
          <w:color w:val="008000"/>
          <w:sz w:val="16"/>
          <w:szCs w:val="16"/>
        </w:rPr>
      </w:pPr>
    </w:p>
    <w:p w:rsidR="00023F4E" w:rsidRPr="00D9139C" w:rsidRDefault="00023F4E" w:rsidP="00D9139C">
      <w:pPr>
        <w:ind w:firstLine="708"/>
        <w:jc w:val="center"/>
        <w:rPr>
          <w:rFonts w:ascii="Georgia" w:hAnsi="Georgia" w:cs="Georgia"/>
          <w:i/>
          <w:iCs/>
          <w:color w:val="FF6600"/>
          <w:sz w:val="16"/>
          <w:szCs w:val="16"/>
        </w:rPr>
      </w:pPr>
      <w:r w:rsidRPr="00D9139C">
        <w:rPr>
          <w:rFonts w:ascii="Georgia" w:hAnsi="Georgia" w:cs="Georgia"/>
          <w:i/>
          <w:iCs/>
          <w:color w:val="008000"/>
          <w:sz w:val="18"/>
          <w:szCs w:val="18"/>
        </w:rPr>
        <w:t>Érvényes: 20</w:t>
      </w:r>
      <w:r>
        <w:rPr>
          <w:rFonts w:ascii="Georgia" w:hAnsi="Georgia" w:cs="Georgia"/>
          <w:i/>
          <w:iCs/>
          <w:color w:val="008000"/>
          <w:sz w:val="18"/>
          <w:szCs w:val="18"/>
        </w:rPr>
        <w:t>11</w:t>
      </w:r>
      <w:r w:rsidRPr="00D9139C">
        <w:rPr>
          <w:rFonts w:ascii="Georgia" w:hAnsi="Georgia" w:cs="Georgia"/>
          <w:i/>
          <w:iCs/>
          <w:color w:val="008000"/>
          <w:sz w:val="18"/>
          <w:szCs w:val="18"/>
        </w:rPr>
        <w:t xml:space="preserve">. szeptember 1-től </w:t>
      </w:r>
      <w:r>
        <w:rPr>
          <w:rFonts w:ascii="Georgia" w:hAnsi="Georgia" w:cs="Georgia"/>
          <w:i/>
          <w:iCs/>
          <w:color w:val="008000"/>
          <w:sz w:val="18"/>
          <w:szCs w:val="18"/>
        </w:rPr>
        <w:t>okt.31-ig</w:t>
      </w:r>
    </w:p>
    <w:p w:rsidR="00023F4E" w:rsidRPr="00D9139C" w:rsidRDefault="00023F4E" w:rsidP="00D9139C">
      <w:pPr>
        <w:ind w:left="1416"/>
        <w:rPr>
          <w:rFonts w:ascii="Georgia" w:hAnsi="Georgia" w:cs="Georgia"/>
          <w:b/>
          <w:bCs/>
          <w:color w:val="800080"/>
          <w:sz w:val="16"/>
          <w:szCs w:val="16"/>
        </w:rPr>
      </w:pP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993300"/>
          <w:sz w:val="28"/>
          <w:szCs w:val="28"/>
        </w:rPr>
      </w:pPr>
      <w:r w:rsidRPr="00D9139C">
        <w:rPr>
          <w:rFonts w:ascii="Georgia" w:hAnsi="Georgia" w:cs="Georgia"/>
          <w:b/>
          <w:bCs/>
          <w:color w:val="993300"/>
          <w:sz w:val="28"/>
          <w:szCs w:val="28"/>
        </w:rPr>
        <w:t xml:space="preserve">Gyermekek szállása reggelivel 2 (nagy-)szülővel egy szobában </w:t>
      </w: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993300"/>
          <w:sz w:val="28"/>
          <w:szCs w:val="28"/>
        </w:rPr>
      </w:pPr>
      <w:r w:rsidRPr="00D9139C">
        <w:rPr>
          <w:rFonts w:ascii="Georgia" w:hAnsi="Georgia" w:cs="Georgia"/>
          <w:b/>
          <w:bCs/>
          <w:color w:val="993300"/>
          <w:sz w:val="28"/>
          <w:szCs w:val="28"/>
        </w:rPr>
        <w:t>3 éves korig ingyenes, 14 éves korig 50% kedvezménnyel 6.000,-Ft/fő/3éj!</w:t>
      </w: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3366FF"/>
          <w:sz w:val="16"/>
          <w:szCs w:val="16"/>
        </w:rPr>
      </w:pPr>
    </w:p>
    <w:p w:rsidR="00023F4E" w:rsidRPr="00D9139C" w:rsidRDefault="00023F4E" w:rsidP="00D9139C">
      <w:pPr>
        <w:pStyle w:val="BodyTextIndent"/>
        <w:ind w:left="0"/>
        <w:jc w:val="center"/>
        <w:rPr>
          <w:rFonts w:ascii="Georgia" w:hAnsi="Georgia" w:cs="Georgia"/>
          <w:b/>
          <w:bCs/>
          <w:color w:val="008000"/>
        </w:rPr>
      </w:pPr>
      <w:r w:rsidRPr="00D9139C">
        <w:rPr>
          <w:rFonts w:ascii="Georgia" w:hAnsi="Georgia" w:cs="Georgia"/>
          <w:b/>
          <w:bCs/>
          <w:color w:val="008000"/>
        </w:rPr>
        <w:t>Üdülési csekket elfogadunk! Egészségpénztári fizetési lehetőség!</w:t>
      </w:r>
    </w:p>
    <w:p w:rsidR="00023F4E" w:rsidRPr="00D9139C" w:rsidRDefault="00023F4E" w:rsidP="00D9139C">
      <w:pPr>
        <w:pStyle w:val="BodyTextIndent"/>
        <w:ind w:left="0"/>
        <w:jc w:val="center"/>
        <w:rPr>
          <w:rFonts w:ascii="Georgia" w:hAnsi="Georgia" w:cs="Georgia"/>
          <w:color w:val="008000"/>
          <w:sz w:val="18"/>
          <w:szCs w:val="18"/>
        </w:rPr>
      </w:pPr>
      <w:r w:rsidRPr="00D9139C">
        <w:rPr>
          <w:rFonts w:ascii="Georgia" w:hAnsi="Georgia" w:cs="Georgia"/>
          <w:color w:val="008000"/>
          <w:sz w:val="18"/>
          <w:szCs w:val="18"/>
        </w:rPr>
        <w:t>Az árak az áfát tartalmazzák. Az idegenforgalmi adó külön térítendő (385 Ft/fő/éj 18 éves kortól</w:t>
      </w:r>
      <w:r>
        <w:rPr>
          <w:rFonts w:ascii="Georgia" w:hAnsi="Georgia" w:cs="Georgia"/>
          <w:color w:val="008000"/>
          <w:sz w:val="18"/>
          <w:szCs w:val="18"/>
        </w:rPr>
        <w:t>).</w:t>
      </w:r>
    </w:p>
    <w:p w:rsidR="00023F4E" w:rsidRPr="00D9139C" w:rsidRDefault="00023F4E" w:rsidP="00D9139C">
      <w:pPr>
        <w:jc w:val="both"/>
        <w:rPr>
          <w:rFonts w:ascii="Georgia" w:hAnsi="Georgia" w:cs="Georgia"/>
          <w:b/>
          <w:bCs/>
          <w:color w:val="3366FF"/>
          <w:sz w:val="18"/>
          <w:szCs w:val="18"/>
        </w:rPr>
      </w:pPr>
    </w:p>
    <w:p w:rsidR="00023F4E" w:rsidRPr="00D9139C" w:rsidRDefault="00023F4E" w:rsidP="00D9139C">
      <w:pPr>
        <w:jc w:val="center"/>
        <w:rPr>
          <w:rFonts w:ascii="Georgia" w:hAnsi="Georgia" w:cs="Georgia"/>
          <w:color w:val="993300"/>
          <w:u w:val="single"/>
        </w:rPr>
      </w:pPr>
      <w:r w:rsidRPr="00D9139C">
        <w:rPr>
          <w:rFonts w:ascii="Georgia" w:hAnsi="Georgia" w:cs="Georgia"/>
          <w:color w:val="993300"/>
          <w:u w:val="single"/>
        </w:rPr>
        <w:t>További információ és jelentkezés:</w:t>
      </w:r>
    </w:p>
    <w:p w:rsidR="00023F4E" w:rsidRPr="00D9139C" w:rsidRDefault="00023F4E" w:rsidP="00D9139C">
      <w:pPr>
        <w:jc w:val="center"/>
        <w:rPr>
          <w:rFonts w:ascii="Georgia" w:hAnsi="Georgia" w:cs="Georgia"/>
          <w:color w:val="993300"/>
          <w:sz w:val="16"/>
          <w:szCs w:val="16"/>
          <w:u w:val="single"/>
        </w:rPr>
      </w:pPr>
    </w:p>
    <w:p w:rsidR="00023F4E" w:rsidRPr="00D9139C" w:rsidRDefault="00023F4E" w:rsidP="00D9139C">
      <w:pPr>
        <w:jc w:val="center"/>
        <w:rPr>
          <w:rFonts w:ascii="Georgia" w:hAnsi="Georgia" w:cs="Georgia"/>
          <w:b/>
          <w:bCs/>
          <w:color w:val="993300"/>
          <w:sz w:val="22"/>
          <w:szCs w:val="22"/>
          <w:u w:val="single"/>
        </w:rPr>
      </w:pPr>
      <w:r w:rsidRPr="006060E3">
        <w:rPr>
          <w:rFonts w:ascii="Georgia" w:hAnsi="Georgia" w:cs="Georgia"/>
          <w:noProof/>
          <w:color w:val="993300"/>
        </w:rPr>
        <w:pict>
          <v:shape id="Kép 1" o:spid="_x0000_i1026" type="#_x0000_t75" style="width:111pt;height:23.25pt;visibility:visible">
            <v:imagedata r:id="rId5" o:title=""/>
          </v:shape>
        </w:pict>
      </w:r>
    </w:p>
    <w:p w:rsidR="00023F4E" w:rsidRPr="00D9139C" w:rsidRDefault="00023F4E" w:rsidP="00D9139C">
      <w:pPr>
        <w:tabs>
          <w:tab w:val="left" w:pos="2268"/>
          <w:tab w:val="left" w:pos="4536"/>
        </w:tabs>
        <w:jc w:val="center"/>
        <w:rPr>
          <w:rFonts w:ascii="Georgia" w:hAnsi="Georgia" w:cs="Georgia"/>
          <w:color w:val="993300"/>
        </w:rPr>
      </w:pPr>
      <w:r w:rsidRPr="00D9139C">
        <w:rPr>
          <w:rFonts w:ascii="Georgia" w:hAnsi="Georgia" w:cs="Georgia"/>
          <w:color w:val="993300"/>
        </w:rPr>
        <w:t>8360 Keszthely, Alsópáhoki út</w:t>
      </w:r>
    </w:p>
    <w:p w:rsidR="00023F4E" w:rsidRPr="00D9139C" w:rsidRDefault="00023F4E" w:rsidP="00D9139C">
      <w:pPr>
        <w:ind w:left="1416" w:firstLine="708"/>
        <w:rPr>
          <w:rFonts w:ascii="Georgia" w:hAnsi="Georgia" w:cs="Georgia"/>
          <w:color w:val="993300"/>
        </w:rPr>
      </w:pPr>
      <w:r w:rsidRPr="00D9139C">
        <w:rPr>
          <w:rFonts w:ascii="Georgia" w:hAnsi="Georgia" w:cs="Georgia"/>
          <w:color w:val="993300"/>
        </w:rPr>
        <w:t>Telefon / Fax: 06 83 515-135 / 06 83 515 131</w:t>
      </w:r>
    </w:p>
    <w:p w:rsidR="00023F4E" w:rsidRPr="00D9139C" w:rsidRDefault="00023F4E" w:rsidP="00D9139C">
      <w:pPr>
        <w:tabs>
          <w:tab w:val="left" w:pos="2268"/>
          <w:tab w:val="left" w:pos="4536"/>
        </w:tabs>
        <w:jc w:val="center"/>
        <w:rPr>
          <w:rFonts w:ascii="Georgia" w:hAnsi="Georgia" w:cs="Georgia"/>
          <w:color w:val="993300"/>
          <w:sz w:val="20"/>
          <w:szCs w:val="20"/>
        </w:rPr>
      </w:pPr>
      <w:hyperlink r:id="rId6" w:history="1">
        <w:r w:rsidRPr="00D9139C">
          <w:rPr>
            <w:rStyle w:val="Hyperlink"/>
            <w:rFonts w:ascii="Georgia" w:hAnsi="Georgia" w:cs="Georgia"/>
            <w:color w:val="993300"/>
          </w:rPr>
          <w:t>hotelovit@t-online.hu</w:t>
        </w:r>
      </w:hyperlink>
      <w:r w:rsidRPr="00D9139C">
        <w:rPr>
          <w:rFonts w:ascii="Georgia" w:hAnsi="Georgia" w:cs="Georgia"/>
          <w:color w:val="993300"/>
        </w:rPr>
        <w:t xml:space="preserve">; </w:t>
      </w:r>
      <w:hyperlink r:id="rId7" w:history="1">
        <w:r w:rsidRPr="00D9139C">
          <w:rPr>
            <w:rStyle w:val="Hyperlink"/>
            <w:rFonts w:ascii="Georgia" w:hAnsi="Georgia" w:cs="Georgia"/>
            <w:color w:val="993300"/>
          </w:rPr>
          <w:t>www.hotelovit.hu</w:t>
        </w:r>
      </w:hyperlink>
    </w:p>
    <w:sectPr w:rsidR="00023F4E" w:rsidRPr="00D9139C" w:rsidSect="00A45456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39C"/>
    <w:rsid w:val="00023F4E"/>
    <w:rsid w:val="00137234"/>
    <w:rsid w:val="00154A48"/>
    <w:rsid w:val="00194ED9"/>
    <w:rsid w:val="002D32FB"/>
    <w:rsid w:val="005749D5"/>
    <w:rsid w:val="006060E3"/>
    <w:rsid w:val="006B216B"/>
    <w:rsid w:val="00A45456"/>
    <w:rsid w:val="00D9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D9139C"/>
    <w:rPr>
      <w:rFonts w:ascii="Arial" w:hAnsi="Arial" w:cs="Arial"/>
      <w:b/>
      <w:bCs/>
      <w:sz w:val="21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9139C"/>
    <w:rPr>
      <w:rFonts w:ascii="Arial" w:hAnsi="Arial" w:cs="Arial"/>
      <w:b/>
      <w:bCs/>
      <w:sz w:val="20"/>
      <w:szCs w:val="20"/>
      <w:lang w:eastAsia="hu-HU"/>
    </w:rPr>
  </w:style>
  <w:style w:type="paragraph" w:styleId="BodyTextIndent">
    <w:name w:val="Body Text Indent"/>
    <w:basedOn w:val="Normal"/>
    <w:link w:val="BodyTextIndentChar"/>
    <w:uiPriority w:val="99"/>
    <w:rsid w:val="00D913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9139C"/>
    <w:rPr>
      <w:rFonts w:ascii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rsid w:val="00D913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139C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telovi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ovit@t-online.h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164</Words>
  <Characters>1133</Characters>
  <Application>Microsoft Office Outlook</Application>
  <DocSecurity>0</DocSecurity>
  <Lines>0</Lines>
  <Paragraphs>0</Paragraphs>
  <ScaleCrop>false</ScaleCrop>
  <Company>Ovit Zrt.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 Judit</dc:creator>
  <cp:keywords/>
  <dc:description/>
  <cp:lastModifiedBy>Dallos Szilvia</cp:lastModifiedBy>
  <cp:revision>2</cp:revision>
  <dcterms:created xsi:type="dcterms:W3CDTF">2011-05-11T11:07:00Z</dcterms:created>
  <dcterms:modified xsi:type="dcterms:W3CDTF">2011-05-20T07:08:00Z</dcterms:modified>
</cp:coreProperties>
</file>